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41" w:rsidRPr="008832EB" w:rsidRDefault="00A52341" w:rsidP="00A52341">
      <w:pPr>
        <w:rPr>
          <w:rFonts w:ascii="Corbel" w:hAnsi="Corbel"/>
          <w:b/>
          <w:bCs/>
          <w:lang w:val="fr-CA"/>
        </w:rPr>
      </w:pPr>
    </w:p>
    <w:p w:rsidR="00A52341" w:rsidRPr="008832EB" w:rsidRDefault="00A52341" w:rsidP="00A52341">
      <w:pPr>
        <w:rPr>
          <w:rFonts w:ascii="Corbel" w:hAnsi="Corbel"/>
          <w:b/>
          <w:bCs/>
          <w:lang w:val="fr-CA"/>
        </w:rPr>
      </w:pPr>
      <w:r w:rsidRPr="008832EB">
        <w:rPr>
          <w:rFonts w:ascii="Corbel" w:hAnsi="Corbel"/>
          <w:b/>
          <w:bCs/>
          <w:lang w:val="fr-CA"/>
        </w:rPr>
        <w:t xml:space="preserve">Politique </w:t>
      </w:r>
    </w:p>
    <w:p w:rsidR="00F56D9A" w:rsidRPr="008832EB" w:rsidRDefault="00F56D9A" w:rsidP="00A52341">
      <w:pPr>
        <w:rPr>
          <w:rFonts w:ascii="Corbel" w:hAnsi="Corbel"/>
          <w:lang w:val="fr-CA"/>
        </w:rPr>
      </w:pPr>
    </w:p>
    <w:p w:rsidR="00B11963" w:rsidRPr="008832EB" w:rsidRDefault="00F56D9A" w:rsidP="00A52341">
      <w:pPr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>CAH s</w:t>
      </w:r>
      <w:r w:rsidR="00A52341" w:rsidRPr="008832EB">
        <w:rPr>
          <w:rFonts w:ascii="Corbel" w:hAnsi="Corbel"/>
          <w:lang w:val="fr-CA"/>
        </w:rPr>
        <w:t xml:space="preserve">’engage à </w:t>
      </w:r>
      <w:r w:rsidR="006322DC" w:rsidRPr="008832EB">
        <w:rPr>
          <w:rFonts w:ascii="Corbel" w:hAnsi="Corbel"/>
          <w:lang w:val="fr-CA"/>
        </w:rPr>
        <w:t>répondre aux besoins de</w:t>
      </w:r>
      <w:r w:rsidR="00D01A39" w:rsidRPr="008832EB">
        <w:rPr>
          <w:rFonts w:ascii="Corbel" w:hAnsi="Corbel"/>
          <w:lang w:val="fr-CA"/>
        </w:rPr>
        <w:t xml:space="preserve"> </w:t>
      </w:r>
      <w:r w:rsidR="006322DC" w:rsidRPr="008832EB">
        <w:rPr>
          <w:rFonts w:ascii="Corbel" w:hAnsi="Corbel"/>
          <w:lang w:val="fr-CA"/>
        </w:rPr>
        <w:t>forma</w:t>
      </w:r>
      <w:r w:rsidR="00F6502F" w:rsidRPr="008832EB">
        <w:rPr>
          <w:rFonts w:ascii="Corbel" w:hAnsi="Corbel"/>
          <w:lang w:val="fr-CA"/>
        </w:rPr>
        <w:t>tion et mise à jour des employé</w:t>
      </w:r>
      <w:r w:rsidR="006322DC" w:rsidRPr="008832EB">
        <w:rPr>
          <w:rFonts w:ascii="Corbel" w:hAnsi="Corbel"/>
          <w:lang w:val="fr-CA"/>
        </w:rPr>
        <w:t>s au sujet des compétences nécessaire</w:t>
      </w:r>
      <w:r w:rsidR="00F6502F" w:rsidRPr="008832EB">
        <w:rPr>
          <w:rFonts w:ascii="Corbel" w:hAnsi="Corbel"/>
          <w:lang w:val="fr-CA"/>
        </w:rPr>
        <w:t>s</w:t>
      </w:r>
      <w:r w:rsidR="006322DC" w:rsidRPr="008832EB">
        <w:rPr>
          <w:rFonts w:ascii="Corbel" w:hAnsi="Corbel"/>
          <w:lang w:val="fr-CA"/>
        </w:rPr>
        <w:t xml:space="preserve"> à la prévention et gestion des comportements réactifs de clients.</w:t>
      </w:r>
      <w:r w:rsidR="00801101" w:rsidRPr="008832EB">
        <w:rPr>
          <w:rFonts w:ascii="Corbel" w:hAnsi="Corbel"/>
          <w:lang w:val="fr-CA"/>
        </w:rPr>
        <w:t xml:space="preserve"> </w:t>
      </w:r>
    </w:p>
    <w:p w:rsidR="00B11963" w:rsidRPr="008832EB" w:rsidRDefault="00B11963" w:rsidP="00A52341">
      <w:pPr>
        <w:rPr>
          <w:rFonts w:ascii="Corbel" w:hAnsi="Corbel"/>
          <w:lang w:val="fr-CA"/>
        </w:rPr>
      </w:pPr>
    </w:p>
    <w:p w:rsidR="00E97E00" w:rsidRPr="008832EB" w:rsidRDefault="00E97E00" w:rsidP="00A52341">
      <w:pPr>
        <w:rPr>
          <w:rFonts w:ascii="Corbel" w:hAnsi="Corbel"/>
          <w:lang w:val="fr-CA"/>
        </w:rPr>
      </w:pPr>
    </w:p>
    <w:p w:rsidR="00B11963" w:rsidRPr="008832EB" w:rsidRDefault="00B11963" w:rsidP="00B11963">
      <w:pPr>
        <w:rPr>
          <w:rFonts w:ascii="Corbel" w:hAnsi="Corbel"/>
          <w:b/>
          <w:bCs/>
          <w:lang w:val="fr-CA"/>
        </w:rPr>
      </w:pPr>
      <w:r w:rsidRPr="008832EB">
        <w:rPr>
          <w:rFonts w:ascii="Corbel" w:hAnsi="Corbel"/>
          <w:b/>
          <w:bCs/>
          <w:lang w:val="fr-CA"/>
        </w:rPr>
        <w:t>Procédures</w:t>
      </w:r>
    </w:p>
    <w:p w:rsidR="00B11963" w:rsidRPr="008832EB" w:rsidRDefault="00B11963" w:rsidP="00B11963">
      <w:pPr>
        <w:rPr>
          <w:rFonts w:ascii="Corbel" w:hAnsi="Corbel"/>
          <w:lang w:val="fr-CA"/>
        </w:rPr>
      </w:pPr>
    </w:p>
    <w:p w:rsidR="00D01A39" w:rsidRPr="008832EB" w:rsidRDefault="00B11963" w:rsidP="0024395C">
      <w:pPr>
        <w:pStyle w:val="Stylerapi01"/>
        <w:tabs>
          <w:tab w:val="left" w:pos="-1440"/>
        </w:tabs>
        <w:ind w:left="426" w:hanging="426"/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 xml:space="preserve">Les </w:t>
      </w:r>
      <w:r w:rsidR="00D01A39" w:rsidRPr="008832EB">
        <w:rPr>
          <w:rFonts w:ascii="Corbel" w:hAnsi="Corbel"/>
          <w:lang w:val="fr-CA"/>
        </w:rPr>
        <w:t>déclencheurs de comportement qui peuvent entraîner des comportements réactifs chez le client sont identifiés, qu’ils soient cognitif</w:t>
      </w:r>
      <w:r w:rsidR="00F6502F" w:rsidRPr="008832EB">
        <w:rPr>
          <w:rFonts w:ascii="Corbel" w:hAnsi="Corbel"/>
          <w:lang w:val="fr-CA"/>
        </w:rPr>
        <w:t>s</w:t>
      </w:r>
      <w:r w:rsidR="00D01A39" w:rsidRPr="008832EB">
        <w:rPr>
          <w:rFonts w:ascii="Corbel" w:hAnsi="Corbel"/>
          <w:lang w:val="fr-CA"/>
        </w:rPr>
        <w:t>, physique</w:t>
      </w:r>
      <w:r w:rsidR="00F6502F" w:rsidRPr="008832EB">
        <w:rPr>
          <w:rFonts w:ascii="Corbel" w:hAnsi="Corbel"/>
          <w:lang w:val="fr-CA"/>
        </w:rPr>
        <w:t>s</w:t>
      </w:r>
      <w:r w:rsidR="00D01A39" w:rsidRPr="008832EB">
        <w:rPr>
          <w:rFonts w:ascii="Corbel" w:hAnsi="Corbel"/>
          <w:lang w:val="fr-CA"/>
        </w:rPr>
        <w:t>, affectif</w:t>
      </w:r>
      <w:r w:rsidR="00F6502F" w:rsidRPr="008832EB">
        <w:rPr>
          <w:rFonts w:ascii="Corbel" w:hAnsi="Corbel"/>
          <w:lang w:val="fr-CA"/>
        </w:rPr>
        <w:t>s, sociaux, environnementaux</w:t>
      </w:r>
      <w:r w:rsidR="00D01A39" w:rsidRPr="008832EB">
        <w:rPr>
          <w:rFonts w:ascii="Corbel" w:hAnsi="Corbel"/>
          <w:lang w:val="fr-CA"/>
        </w:rPr>
        <w:t xml:space="preserve"> ou autre et sont incorporés dans le </w:t>
      </w:r>
      <w:r w:rsidR="0024395C" w:rsidRPr="008832EB">
        <w:rPr>
          <w:rFonts w:ascii="Corbel" w:hAnsi="Corbel"/>
          <w:lang w:val="fr-CA"/>
        </w:rPr>
        <w:t xml:space="preserve">Plan de soins </w:t>
      </w:r>
      <w:r w:rsidR="00F6502F" w:rsidRPr="008832EB">
        <w:rPr>
          <w:rFonts w:ascii="Corbel" w:hAnsi="Corbel"/>
          <w:lang w:val="fr-CA"/>
        </w:rPr>
        <w:t>du client</w:t>
      </w:r>
      <w:r w:rsidR="00D01A39" w:rsidRPr="008832EB">
        <w:rPr>
          <w:rFonts w:ascii="Corbel" w:hAnsi="Corbel"/>
          <w:lang w:val="fr-CA"/>
        </w:rPr>
        <w:t xml:space="preserve">. </w:t>
      </w:r>
    </w:p>
    <w:p w:rsidR="00D01A39" w:rsidRPr="008832EB" w:rsidRDefault="00D01A39" w:rsidP="00D01A39">
      <w:pPr>
        <w:pStyle w:val="Stylerapi01"/>
        <w:numPr>
          <w:ilvl w:val="0"/>
          <w:numId w:val="0"/>
        </w:numPr>
        <w:tabs>
          <w:tab w:val="left" w:pos="-1440"/>
        </w:tabs>
        <w:ind w:left="720"/>
        <w:rPr>
          <w:rFonts w:ascii="Corbel" w:hAnsi="Corbel"/>
          <w:lang w:val="fr-CA"/>
        </w:rPr>
      </w:pPr>
    </w:p>
    <w:p w:rsidR="00D01A39" w:rsidRPr="008832EB" w:rsidRDefault="00D01A39" w:rsidP="0024395C">
      <w:pPr>
        <w:pStyle w:val="Stylerapi01"/>
        <w:tabs>
          <w:tab w:val="left" w:pos="-1440"/>
        </w:tabs>
        <w:ind w:left="426" w:hanging="426"/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>Des stratégies écrites, y compris les techniques et les intervention</w:t>
      </w:r>
      <w:r w:rsidR="00F6502F" w:rsidRPr="008832EB">
        <w:rPr>
          <w:rFonts w:ascii="Corbel" w:hAnsi="Corbel"/>
          <w:lang w:val="fr-CA"/>
        </w:rPr>
        <w:t>s pour prévenir, minimiser ou</w:t>
      </w:r>
      <w:r w:rsidRPr="008832EB">
        <w:rPr>
          <w:rFonts w:ascii="Corbel" w:hAnsi="Corbel"/>
          <w:lang w:val="fr-CA"/>
        </w:rPr>
        <w:t xml:space="preserve"> répondre à des comportements réactifs seront </w:t>
      </w:r>
      <w:r w:rsidR="00F6502F" w:rsidRPr="008832EB">
        <w:rPr>
          <w:rFonts w:ascii="Corbel" w:hAnsi="Corbel"/>
          <w:lang w:val="fr-CA"/>
        </w:rPr>
        <w:t>discutées</w:t>
      </w:r>
      <w:r w:rsidRPr="008832EB">
        <w:rPr>
          <w:rFonts w:ascii="Corbel" w:hAnsi="Corbel"/>
          <w:lang w:val="fr-CA"/>
        </w:rPr>
        <w:t xml:space="preserve"> </w:t>
      </w:r>
      <w:r w:rsidR="00F6502F" w:rsidRPr="008832EB">
        <w:rPr>
          <w:rFonts w:ascii="Corbel" w:hAnsi="Corbel"/>
          <w:lang w:val="fr-CA"/>
        </w:rPr>
        <w:t>et évaluée</w:t>
      </w:r>
      <w:r w:rsidR="006322DC" w:rsidRPr="008832EB">
        <w:rPr>
          <w:rFonts w:ascii="Corbel" w:hAnsi="Corbel"/>
          <w:lang w:val="fr-CA"/>
        </w:rPr>
        <w:t xml:space="preserve">s régulièrement par l’équipe de soutien </w:t>
      </w:r>
      <w:r w:rsidRPr="008832EB">
        <w:rPr>
          <w:rFonts w:ascii="Corbel" w:hAnsi="Corbel"/>
          <w:lang w:val="fr-CA"/>
        </w:rPr>
        <w:t>et inclus</w:t>
      </w:r>
      <w:r w:rsidR="0075072C" w:rsidRPr="008832EB">
        <w:rPr>
          <w:rFonts w:ascii="Corbel" w:hAnsi="Corbel"/>
          <w:lang w:val="fr-CA"/>
        </w:rPr>
        <w:t>es</w:t>
      </w:r>
      <w:r w:rsidRPr="008832EB">
        <w:rPr>
          <w:rFonts w:ascii="Corbel" w:hAnsi="Corbel"/>
          <w:lang w:val="fr-CA"/>
        </w:rPr>
        <w:t xml:space="preserve"> dans le </w:t>
      </w:r>
      <w:r w:rsidR="0024395C" w:rsidRPr="008832EB">
        <w:rPr>
          <w:rFonts w:ascii="Corbel" w:hAnsi="Corbel"/>
          <w:lang w:val="fr-CA"/>
        </w:rPr>
        <w:t>Plan de soins</w:t>
      </w:r>
      <w:r w:rsidR="00F6502F" w:rsidRPr="008832EB">
        <w:rPr>
          <w:rFonts w:ascii="Corbel" w:hAnsi="Corbel"/>
          <w:lang w:val="fr-CA"/>
        </w:rPr>
        <w:t xml:space="preserve"> du client</w:t>
      </w:r>
      <w:r w:rsidRPr="008832EB">
        <w:rPr>
          <w:rFonts w:ascii="Corbel" w:hAnsi="Corbel"/>
          <w:lang w:val="fr-CA"/>
        </w:rPr>
        <w:t>.</w:t>
      </w:r>
    </w:p>
    <w:p w:rsidR="00D01A39" w:rsidRPr="008832EB" w:rsidRDefault="00D01A39" w:rsidP="00D01A39">
      <w:pPr>
        <w:pStyle w:val="ListParagraph"/>
        <w:rPr>
          <w:rFonts w:ascii="Corbel" w:hAnsi="Corbel"/>
          <w:lang w:val="fr-CA"/>
        </w:rPr>
      </w:pPr>
    </w:p>
    <w:p w:rsidR="00D01A39" w:rsidRPr="008832EB" w:rsidRDefault="00D01A39" w:rsidP="0024395C">
      <w:pPr>
        <w:pStyle w:val="Stylerapi01"/>
        <w:tabs>
          <w:tab w:val="left" w:pos="-1440"/>
        </w:tabs>
        <w:ind w:left="426" w:hanging="426"/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>Le personnel sera mis au courant des stratégies utilisé</w:t>
      </w:r>
      <w:r w:rsidR="0075072C" w:rsidRPr="008832EB">
        <w:rPr>
          <w:rFonts w:ascii="Corbel" w:hAnsi="Corbel"/>
          <w:lang w:val="fr-CA"/>
        </w:rPr>
        <w:t>e</w:t>
      </w:r>
      <w:r w:rsidRPr="008832EB">
        <w:rPr>
          <w:rFonts w:ascii="Corbel" w:hAnsi="Corbel"/>
          <w:lang w:val="fr-CA"/>
        </w:rPr>
        <w:t xml:space="preserve">s et les mises à jour dans le </w:t>
      </w:r>
      <w:r w:rsidR="0024395C" w:rsidRPr="008832EB">
        <w:rPr>
          <w:rFonts w:ascii="Corbel" w:hAnsi="Corbel"/>
          <w:lang w:val="fr-CA"/>
        </w:rPr>
        <w:t>Plan de soins</w:t>
      </w:r>
      <w:r w:rsidR="00F6502F" w:rsidRPr="008832EB">
        <w:rPr>
          <w:rFonts w:ascii="Corbel" w:hAnsi="Corbel"/>
          <w:lang w:val="fr-CA"/>
        </w:rPr>
        <w:t xml:space="preserve"> du client </w:t>
      </w:r>
      <w:r w:rsidR="00681026" w:rsidRPr="008832EB">
        <w:rPr>
          <w:rFonts w:ascii="Corbel" w:hAnsi="Corbel"/>
          <w:lang w:val="fr-CA"/>
        </w:rPr>
        <w:t>au besoin.</w:t>
      </w:r>
    </w:p>
    <w:p w:rsidR="00D01A39" w:rsidRPr="008832EB" w:rsidRDefault="00D01A39" w:rsidP="00D01A39">
      <w:pPr>
        <w:pStyle w:val="Stylerapi01"/>
        <w:numPr>
          <w:ilvl w:val="0"/>
          <w:numId w:val="0"/>
        </w:numPr>
        <w:tabs>
          <w:tab w:val="left" w:pos="-1440"/>
        </w:tabs>
        <w:rPr>
          <w:rFonts w:ascii="Corbel" w:hAnsi="Corbel"/>
          <w:lang w:val="fr-CA"/>
        </w:rPr>
      </w:pPr>
    </w:p>
    <w:p w:rsidR="00681026" w:rsidRPr="008832EB" w:rsidRDefault="00681026" w:rsidP="0024395C">
      <w:pPr>
        <w:pStyle w:val="Stylerapi01"/>
        <w:tabs>
          <w:tab w:val="left" w:pos="-1440"/>
        </w:tabs>
        <w:ind w:left="426" w:hanging="426"/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>Lorsqu’un client présente des comportements réactifs</w:t>
      </w:r>
      <w:r w:rsidR="006322DC" w:rsidRPr="008832EB">
        <w:rPr>
          <w:rFonts w:ascii="Corbel" w:hAnsi="Corbel"/>
          <w:lang w:val="fr-CA"/>
        </w:rPr>
        <w:t xml:space="preserve"> (avec ou sans conséquence)</w:t>
      </w:r>
      <w:r w:rsidRPr="008832EB">
        <w:rPr>
          <w:rFonts w:ascii="Corbel" w:hAnsi="Corbel"/>
          <w:lang w:val="fr-CA"/>
        </w:rPr>
        <w:t>, le personnel doit informer leur superviseur immédiatement.</w:t>
      </w:r>
    </w:p>
    <w:p w:rsidR="00D01A39" w:rsidRPr="008832EB" w:rsidRDefault="00D01A39" w:rsidP="00D01A39">
      <w:pPr>
        <w:pStyle w:val="ListParagraph"/>
        <w:rPr>
          <w:rFonts w:ascii="Corbel" w:hAnsi="Corbel"/>
          <w:lang w:val="fr-CA"/>
        </w:rPr>
      </w:pPr>
    </w:p>
    <w:p w:rsidR="00D01A39" w:rsidRPr="008832EB" w:rsidRDefault="006322DC" w:rsidP="0024395C">
      <w:pPr>
        <w:pStyle w:val="Stylerapi01"/>
        <w:tabs>
          <w:tab w:val="left" w:pos="-1440"/>
        </w:tabs>
        <w:ind w:left="426" w:hanging="426"/>
        <w:rPr>
          <w:rFonts w:ascii="Corbel" w:hAnsi="Corbel"/>
          <w:lang w:val="fr-CA"/>
        </w:rPr>
      </w:pPr>
      <w:r w:rsidRPr="008832EB">
        <w:rPr>
          <w:rFonts w:ascii="Corbel" w:hAnsi="Corbel"/>
          <w:lang w:val="fr-CA"/>
        </w:rPr>
        <w:t xml:space="preserve">Suite à un incident le </w:t>
      </w:r>
      <w:r w:rsidR="0024395C" w:rsidRPr="008832EB">
        <w:rPr>
          <w:rFonts w:ascii="Corbel" w:hAnsi="Corbel"/>
          <w:lang w:val="fr-CA"/>
        </w:rPr>
        <w:t>Responsable de</w:t>
      </w:r>
      <w:r w:rsidR="003F3400" w:rsidRPr="008832EB">
        <w:rPr>
          <w:rFonts w:ascii="Corbel" w:hAnsi="Corbel"/>
          <w:lang w:val="fr-CA"/>
        </w:rPr>
        <w:t xml:space="preserve"> besoins complexes</w:t>
      </w:r>
      <w:r w:rsidRPr="008832EB">
        <w:rPr>
          <w:rFonts w:ascii="Corbel" w:hAnsi="Corbel"/>
          <w:lang w:val="fr-CA"/>
        </w:rPr>
        <w:t xml:space="preserve"> </w:t>
      </w:r>
      <w:r w:rsidR="00597739" w:rsidRPr="008832EB">
        <w:rPr>
          <w:rFonts w:ascii="Corbel" w:hAnsi="Corbel"/>
          <w:lang w:val="fr-CA"/>
        </w:rPr>
        <w:t xml:space="preserve">doit préparer </w:t>
      </w:r>
      <w:r w:rsidRPr="008832EB">
        <w:rPr>
          <w:rFonts w:ascii="Corbel" w:hAnsi="Corbel"/>
          <w:lang w:val="fr-CA"/>
        </w:rPr>
        <w:t xml:space="preserve">un </w:t>
      </w:r>
      <w:r w:rsidR="00597739" w:rsidRPr="008832EB">
        <w:rPr>
          <w:rFonts w:ascii="Corbel" w:hAnsi="Corbel"/>
          <w:lang w:val="fr-CA"/>
        </w:rPr>
        <w:t>rapport à discuter avec l’équipe et à garder dans le dossier du client.</w:t>
      </w:r>
      <w:r w:rsidRPr="008832EB">
        <w:rPr>
          <w:rFonts w:ascii="Corbel" w:hAnsi="Corbel"/>
          <w:lang w:val="fr-CA"/>
        </w:rPr>
        <w:t xml:space="preserve"> </w:t>
      </w:r>
    </w:p>
    <w:p w:rsidR="00801101" w:rsidRPr="008832EB" w:rsidRDefault="00801101" w:rsidP="00801101">
      <w:pPr>
        <w:pStyle w:val="ListParagraph"/>
        <w:rPr>
          <w:rFonts w:ascii="Corbel" w:hAnsi="Corbel"/>
          <w:lang w:val="fr-CA"/>
        </w:rPr>
      </w:pPr>
    </w:p>
    <w:p w:rsidR="00801101" w:rsidRPr="008832EB" w:rsidRDefault="00801101" w:rsidP="00801101">
      <w:pPr>
        <w:pStyle w:val="Stylerapi01"/>
        <w:numPr>
          <w:ilvl w:val="0"/>
          <w:numId w:val="0"/>
        </w:numPr>
        <w:tabs>
          <w:tab w:val="left" w:pos="-1440"/>
        </w:tabs>
        <w:ind w:left="720"/>
        <w:rPr>
          <w:rFonts w:ascii="Corbel" w:hAnsi="Corbel"/>
          <w:lang w:val="fr-CA"/>
        </w:rPr>
      </w:pPr>
    </w:p>
    <w:sectPr w:rsidR="00801101" w:rsidRPr="008832EB" w:rsidSect="00883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00" w:rsidRDefault="00E97E00" w:rsidP="007A444A">
      <w:r>
        <w:separator/>
      </w:r>
    </w:p>
  </w:endnote>
  <w:endnote w:type="continuationSeparator" w:id="0">
    <w:p w:rsidR="00E97E00" w:rsidRDefault="00E97E00" w:rsidP="007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D" w:rsidRDefault="0066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D" w:rsidRDefault="00664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EB" w:rsidRPr="002E1B0C" w:rsidRDefault="002E1B0C" w:rsidP="008832EB">
    <w:pPr>
      <w:pStyle w:val="Footer"/>
      <w:rPr>
        <w:rFonts w:ascii="Corbel" w:hAnsi="Corbel"/>
        <w:lang w:val="fr-CA"/>
      </w:rPr>
    </w:pPr>
    <w:r>
      <w:rPr>
        <w:rFonts w:ascii="Corbel" w:hAnsi="Corbel" w:cs="Arial"/>
        <w:sz w:val="20"/>
        <w:szCs w:val="20"/>
        <w:lang w:val="fr-FR"/>
      </w:rPr>
      <w:t>Politique</w:t>
    </w:r>
    <w:r w:rsidR="008832EB" w:rsidRPr="002E1B0C">
      <w:rPr>
        <w:rFonts w:ascii="Corbel" w:hAnsi="Corbel" w:cs="Arial"/>
        <w:sz w:val="20"/>
        <w:szCs w:val="20"/>
        <w:lang w:val="fr-FR"/>
      </w:rPr>
      <w:t xml:space="preserve"> sur les comportements réactifs</w:t>
    </w:r>
    <w:r w:rsidR="00D237B4">
      <w:rPr>
        <w:rFonts w:ascii="Corbel" w:hAnsi="Corbel" w:cs="Arial"/>
        <w:sz w:val="20"/>
        <w:szCs w:val="20"/>
        <w:lang w:val="fr-FR"/>
      </w:rPr>
      <w:t> :</w:t>
    </w:r>
    <w:r w:rsidR="00664B3D">
      <w:rPr>
        <w:rFonts w:ascii="Corbel" w:hAnsi="Corbel" w:cs="Arial"/>
        <w:sz w:val="20"/>
        <w:szCs w:val="20"/>
        <w:lang w:val="fr-FR"/>
      </w:rPr>
      <w:t xml:space="preserve"> DIR-Risque-001-08</w:t>
    </w:r>
    <w:r w:rsidR="008832EB" w:rsidRPr="002E1B0C">
      <w:rPr>
        <w:rFonts w:ascii="Corbel" w:hAnsi="Corbel" w:cs="Arial"/>
        <w:sz w:val="20"/>
        <w:szCs w:val="20"/>
        <w:lang w:val="fr-FR"/>
      </w:rPr>
      <w:tab/>
    </w:r>
    <w:r w:rsidR="008832EB" w:rsidRPr="002E1B0C">
      <w:rPr>
        <w:rFonts w:ascii="Corbel" w:hAnsi="Corbel" w:cs="Arial"/>
        <w:sz w:val="20"/>
        <w:szCs w:val="20"/>
        <w:lang w:val="fr-FR"/>
      </w:rPr>
      <w:tab/>
      <w:t>Page :</w:t>
    </w:r>
    <w:r w:rsidR="008832EB" w:rsidRPr="002E1B0C">
      <w:rPr>
        <w:rFonts w:ascii="Corbel" w:eastAsia="Arial" w:hAnsi="Corbel" w:cs="Arial"/>
        <w:sz w:val="20"/>
        <w:szCs w:val="20"/>
        <w:lang w:val="fr-FR"/>
      </w:rPr>
      <w:t xml:space="preserve"> </w:t>
    </w:r>
    <w:r w:rsidR="008832EB" w:rsidRPr="002E1B0C">
      <w:rPr>
        <w:rFonts w:ascii="Corbel" w:hAnsi="Corbel" w:cs="Arial"/>
        <w:sz w:val="20"/>
        <w:szCs w:val="20"/>
        <w:lang w:val="fr-FR"/>
      </w:rPr>
      <w:fldChar w:fldCharType="begin"/>
    </w:r>
    <w:r w:rsidR="008832EB" w:rsidRPr="002E1B0C">
      <w:rPr>
        <w:rFonts w:ascii="Corbel" w:hAnsi="Corbel" w:cs="Arial"/>
        <w:sz w:val="20"/>
        <w:szCs w:val="20"/>
        <w:lang w:val="fr-FR"/>
      </w:rPr>
      <w:instrText xml:space="preserve"> PAGE </w:instrText>
    </w:r>
    <w:r w:rsidR="008832EB" w:rsidRPr="002E1B0C">
      <w:rPr>
        <w:rFonts w:ascii="Corbel" w:hAnsi="Corbel" w:cs="Arial"/>
        <w:sz w:val="20"/>
        <w:szCs w:val="20"/>
        <w:lang w:val="fr-FR"/>
      </w:rPr>
      <w:fldChar w:fldCharType="separate"/>
    </w:r>
    <w:r w:rsidR="004F16F9">
      <w:rPr>
        <w:rFonts w:ascii="Corbel" w:hAnsi="Corbel" w:cs="Arial"/>
        <w:noProof/>
        <w:sz w:val="20"/>
        <w:szCs w:val="20"/>
        <w:lang w:val="fr-FR"/>
      </w:rPr>
      <w:t>1</w:t>
    </w:r>
    <w:r w:rsidR="008832EB" w:rsidRPr="002E1B0C">
      <w:rPr>
        <w:rFonts w:ascii="Corbel" w:hAnsi="Corbel" w:cs="Arial"/>
        <w:sz w:val="20"/>
        <w:szCs w:val="20"/>
        <w:lang w:val="fr-FR"/>
      </w:rPr>
      <w:fldChar w:fldCharType="end"/>
    </w:r>
    <w:r w:rsidR="008832EB" w:rsidRPr="002E1B0C">
      <w:rPr>
        <w:rFonts w:ascii="Corbel" w:eastAsia="Arial" w:hAnsi="Corbel" w:cs="Arial"/>
        <w:sz w:val="20"/>
        <w:szCs w:val="20"/>
        <w:lang w:val="fr-FR"/>
      </w:rPr>
      <w:t xml:space="preserve"> </w:t>
    </w:r>
    <w:r w:rsidR="008832EB" w:rsidRPr="002E1B0C">
      <w:rPr>
        <w:rFonts w:ascii="Corbel" w:hAnsi="Corbel" w:cs="Arial"/>
        <w:sz w:val="20"/>
        <w:szCs w:val="20"/>
        <w:lang w:val="fr-FR"/>
      </w:rPr>
      <w:t>/</w:t>
    </w:r>
    <w:r w:rsidR="008832EB" w:rsidRPr="002E1B0C">
      <w:rPr>
        <w:rFonts w:ascii="Corbel" w:eastAsia="Arial" w:hAnsi="Corbel" w:cs="Arial"/>
        <w:sz w:val="20"/>
        <w:szCs w:val="20"/>
        <w:lang w:val="fr-FR"/>
      </w:rPr>
      <w:t xml:space="preserve"> </w:t>
    </w:r>
    <w:r w:rsidR="008832EB" w:rsidRPr="002E1B0C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8832EB" w:rsidRPr="002E1B0C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8832EB" w:rsidRPr="002E1B0C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4F16F9">
      <w:rPr>
        <w:rStyle w:val="PageNumber"/>
        <w:rFonts w:ascii="Corbel" w:hAnsi="Corbel" w:cs="Arial"/>
        <w:noProof/>
        <w:sz w:val="20"/>
        <w:szCs w:val="20"/>
        <w:lang w:val="fr-FR"/>
      </w:rPr>
      <w:t>1</w:t>
    </w:r>
    <w:r w:rsidR="008832EB" w:rsidRPr="002E1B0C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8832EB" w:rsidRPr="008832EB" w:rsidRDefault="008832EB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00" w:rsidRDefault="00E97E00" w:rsidP="007A444A">
      <w:r>
        <w:separator/>
      </w:r>
    </w:p>
  </w:footnote>
  <w:footnote w:type="continuationSeparator" w:id="0">
    <w:p w:rsidR="00E97E00" w:rsidRDefault="00E97E00" w:rsidP="007A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D" w:rsidRDefault="00664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D" w:rsidRDefault="00664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2482"/>
      <w:gridCol w:w="789"/>
      <w:gridCol w:w="2089"/>
      <w:gridCol w:w="2256"/>
    </w:tblGrid>
    <w:tr w:rsidR="008832EB" w:rsidRPr="004F16F9" w:rsidTr="0027589C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8832EB" w:rsidRPr="000775B7" w:rsidRDefault="004F16F9" w:rsidP="008832EB">
          <w:pPr>
            <w:snapToGrid w:val="0"/>
            <w:jc w:val="center"/>
            <w:rPr>
              <w:rFonts w:ascii="Corbel" w:hAnsi="Corbel"/>
              <w:lang w:val="fr-FR"/>
            </w:rPr>
          </w:pPr>
          <w:bookmarkStart w:id="0" w:name="_GoBack"/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31869" cy="589870"/>
                <wp:effectExtent l="0" t="0" r="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38" cy="617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32EB" w:rsidRPr="000775B7" w:rsidRDefault="008832EB" w:rsidP="00664B3D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0775B7">
            <w:rPr>
              <w:rFonts w:ascii="Corbel" w:hAnsi="Corbel"/>
              <w:b/>
              <w:lang w:val="fr-FR"/>
            </w:rPr>
            <w:t>POLITIQUES ET PROCÉDURES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 </w:t>
          </w:r>
          <w:r w:rsidR="00664B3D">
            <w:rPr>
              <w:rFonts w:ascii="Corbel" w:hAnsi="Corbel"/>
              <w:b/>
              <w:sz w:val="28"/>
              <w:szCs w:val="36"/>
              <w:lang w:val="fr-FR"/>
            </w:rPr>
            <w:t xml:space="preserve">- </w:t>
          </w:r>
          <w:r w:rsidR="00664B3D" w:rsidRPr="00664B3D">
            <w:rPr>
              <w:rFonts w:ascii="Corbel" w:hAnsi="Corbel"/>
              <w:b/>
              <w:lang w:val="fr-FR"/>
            </w:rPr>
            <w:t>DIRECTION</w:t>
          </w:r>
          <w:r w:rsidR="00664B3D">
            <w:rPr>
              <w:rFonts w:ascii="Corbel" w:hAnsi="Corbel"/>
              <w:b/>
              <w:sz w:val="28"/>
              <w:szCs w:val="36"/>
              <w:lang w:val="fr-FR"/>
            </w:rPr>
            <w:t xml:space="preserve">     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  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</w:t>
          </w:r>
          <w:r w:rsidR="00FF1AE8"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</w:t>
          </w:r>
          <w:r w:rsidR="00664B3D" w:rsidRPr="00FF1AE8">
            <w:rPr>
              <w:rFonts w:ascii="Corbel" w:hAnsi="Corbel"/>
              <w:b/>
              <w:sz w:val="22"/>
              <w:szCs w:val="22"/>
              <w:lang w:val="fr-FR"/>
            </w:rPr>
            <w:t>DIR-Risque-001-08</w:t>
          </w:r>
        </w:p>
      </w:tc>
    </w:tr>
    <w:tr w:rsidR="008832EB" w:rsidRPr="00B43FD3" w:rsidTr="0027589C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8832EB" w:rsidRPr="000775B7" w:rsidRDefault="008832EB" w:rsidP="008832EB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832EB" w:rsidRPr="000775B7" w:rsidRDefault="00664B3D" w:rsidP="008832EB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0775B7">
            <w:rPr>
              <w:rFonts w:ascii="Corbel" w:hAnsi="Corbel" w:cs="Arial"/>
              <w:b/>
              <w:lang w:val="fr-FR"/>
            </w:rPr>
            <w:t>Sécurité - général</w:t>
          </w:r>
        </w:p>
      </w:tc>
    </w:tr>
    <w:tr w:rsidR="008832EB" w:rsidRPr="00E67783" w:rsidTr="0027589C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8832EB" w:rsidRPr="000775B7" w:rsidRDefault="008832EB" w:rsidP="008832EB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  <w:r w:rsidRPr="000775B7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8832EB" w:rsidRPr="000775B7" w:rsidRDefault="008832EB" w:rsidP="008832EB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8832EB" w:rsidRPr="000775B7" w:rsidRDefault="008832EB" w:rsidP="008832EB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30EF46E8" wp14:editId="667FFEEE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8832EB" w:rsidRPr="000775B7" w:rsidRDefault="008832EB" w:rsidP="008832EB">
          <w:pPr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</w:p>
      </w:tc>
    </w:tr>
    <w:tr w:rsidR="008832EB" w:rsidRPr="004F16F9" w:rsidTr="0027589C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2E1B0C" w:rsidP="008832EB">
          <w:pPr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</w:t>
          </w:r>
          <w:r w:rsidR="008832EB" w:rsidRPr="000775B7">
            <w:rPr>
              <w:rFonts w:ascii="Corbel" w:hAnsi="Corbel" w:cs="Arial"/>
              <w:b/>
              <w:bCs/>
              <w:lang w:val="fr-CA"/>
            </w:rPr>
            <w:t xml:space="preserve"> </w:t>
          </w:r>
          <w:r w:rsidR="008832EB">
            <w:rPr>
              <w:rFonts w:ascii="Corbel" w:hAnsi="Corbel" w:cs="Arial"/>
              <w:b/>
              <w:bCs/>
              <w:lang w:val="fr-CA"/>
            </w:rPr>
            <w:t>sur les comportements réactifs</w:t>
          </w:r>
        </w:p>
      </w:tc>
    </w:tr>
    <w:tr w:rsidR="008832EB" w:rsidRPr="004F16F9" w:rsidTr="0027589C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rPr>
              <w:rFonts w:ascii="Corbel" w:hAnsi="Corbel" w:cs="Arial"/>
              <w:b/>
              <w:bCs/>
              <w:lang w:val="fr-CA"/>
            </w:rPr>
          </w:pPr>
          <w:r w:rsidRPr="000775B7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 w:rsidRPr="000775B7"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8832EB" w:rsidRPr="00B412E1" w:rsidTr="0027589C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832EB" w:rsidRPr="000775B7" w:rsidRDefault="008832EB" w:rsidP="008832EB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</w:p>
      </w:tc>
    </w:tr>
  </w:tbl>
  <w:p w:rsidR="008832EB" w:rsidRPr="002E1B0C" w:rsidRDefault="008832EB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tylerapi01"/>
      <w:lvlText w:val="%1."/>
      <w:lvlJc w:val="left"/>
      <w:pPr>
        <w:tabs>
          <w:tab w:val="num" w:pos="720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Stylerapi0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41"/>
    <w:rsid w:val="00062F49"/>
    <w:rsid w:val="000876E8"/>
    <w:rsid w:val="00122900"/>
    <w:rsid w:val="0024395C"/>
    <w:rsid w:val="002E1B0C"/>
    <w:rsid w:val="0038582A"/>
    <w:rsid w:val="003F3400"/>
    <w:rsid w:val="00446831"/>
    <w:rsid w:val="004E05BE"/>
    <w:rsid w:val="004E3177"/>
    <w:rsid w:val="004F16F9"/>
    <w:rsid w:val="00532BBF"/>
    <w:rsid w:val="00594EBE"/>
    <w:rsid w:val="00597739"/>
    <w:rsid w:val="005A207A"/>
    <w:rsid w:val="005D4B03"/>
    <w:rsid w:val="0060406E"/>
    <w:rsid w:val="006322DC"/>
    <w:rsid w:val="00664B3D"/>
    <w:rsid w:val="00681026"/>
    <w:rsid w:val="007041FB"/>
    <w:rsid w:val="00712913"/>
    <w:rsid w:val="0075072C"/>
    <w:rsid w:val="007A444A"/>
    <w:rsid w:val="00801101"/>
    <w:rsid w:val="008832EB"/>
    <w:rsid w:val="0088521C"/>
    <w:rsid w:val="008B0EEC"/>
    <w:rsid w:val="008D0C04"/>
    <w:rsid w:val="008D29E0"/>
    <w:rsid w:val="00906C6A"/>
    <w:rsid w:val="0098644E"/>
    <w:rsid w:val="0099665B"/>
    <w:rsid w:val="009B6C89"/>
    <w:rsid w:val="009B7094"/>
    <w:rsid w:val="009F028E"/>
    <w:rsid w:val="00A52341"/>
    <w:rsid w:val="00A724DE"/>
    <w:rsid w:val="00AA52C2"/>
    <w:rsid w:val="00B11963"/>
    <w:rsid w:val="00B13F8A"/>
    <w:rsid w:val="00B7301F"/>
    <w:rsid w:val="00BA5FFB"/>
    <w:rsid w:val="00BF56F7"/>
    <w:rsid w:val="00C05C14"/>
    <w:rsid w:val="00C77886"/>
    <w:rsid w:val="00CC21AA"/>
    <w:rsid w:val="00D01A39"/>
    <w:rsid w:val="00D17EB7"/>
    <w:rsid w:val="00D237B4"/>
    <w:rsid w:val="00D44B5C"/>
    <w:rsid w:val="00D6415A"/>
    <w:rsid w:val="00DF5010"/>
    <w:rsid w:val="00E9096F"/>
    <w:rsid w:val="00E97E00"/>
    <w:rsid w:val="00EB19B1"/>
    <w:rsid w:val="00F010D2"/>
    <w:rsid w:val="00F2477F"/>
    <w:rsid w:val="00F50F3C"/>
    <w:rsid w:val="00F56D9A"/>
    <w:rsid w:val="00F6502F"/>
    <w:rsid w:val="00F972DA"/>
    <w:rsid w:val="00F97321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E504D-DB7C-4C17-A783-DDC135B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api01">
    <w:name w:val="Style rapi01"/>
    <w:basedOn w:val="Normal"/>
    <w:rsid w:val="00A52341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41"/>
    <w:rPr>
      <w:rFonts w:ascii="Tahoma" w:eastAsia="Times New Roman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F97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4A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7A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4A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88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Linda Legault</cp:lastModifiedBy>
  <cp:revision>24</cp:revision>
  <cp:lastPrinted>2015-02-11T17:55:00Z</cp:lastPrinted>
  <dcterms:created xsi:type="dcterms:W3CDTF">2013-10-22T14:35:00Z</dcterms:created>
  <dcterms:modified xsi:type="dcterms:W3CDTF">2018-08-14T01:45:00Z</dcterms:modified>
</cp:coreProperties>
</file>