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FA" w:rsidRPr="002339FA" w:rsidRDefault="00EA44FA" w:rsidP="00EA44FA">
      <w:pPr>
        <w:rPr>
          <w:rFonts w:ascii="Corbel" w:eastAsia="Arial Narrow" w:hAnsi="Corbel" w:cs="Times New Roman"/>
          <w:w w:val="105"/>
          <w:sz w:val="24"/>
          <w:szCs w:val="24"/>
          <w:lang w:val="en-CA"/>
        </w:rPr>
      </w:pPr>
    </w:p>
    <w:p w:rsidR="00EA44FA" w:rsidRPr="002339FA" w:rsidRDefault="00EA44FA" w:rsidP="00EA44FA">
      <w:pPr>
        <w:rPr>
          <w:rFonts w:ascii="Corbel" w:hAnsi="Corbel" w:cs="Times New Roman"/>
          <w:b/>
          <w:w w:val="105"/>
          <w:sz w:val="24"/>
          <w:szCs w:val="24"/>
          <w:lang w:val="fr-CA"/>
        </w:rPr>
      </w:pPr>
      <w:bookmarkStart w:id="0" w:name="_bookmark34"/>
      <w:bookmarkStart w:id="1" w:name="_bookmark35"/>
      <w:bookmarkEnd w:id="0"/>
      <w:bookmarkEnd w:id="1"/>
    </w:p>
    <w:p w:rsidR="002339FA" w:rsidRDefault="002339FA" w:rsidP="00EA44FA">
      <w:pPr>
        <w:rPr>
          <w:rFonts w:ascii="Corbel" w:hAnsi="Corbel" w:cs="Times New Roman"/>
          <w:b/>
          <w:w w:val="105"/>
          <w:sz w:val="24"/>
          <w:szCs w:val="24"/>
          <w:lang w:val="fr-CA"/>
        </w:rPr>
      </w:pPr>
      <w:r>
        <w:rPr>
          <w:rFonts w:ascii="Corbel" w:hAnsi="Corbel" w:cs="Times New Roman"/>
          <w:b/>
          <w:w w:val="105"/>
          <w:sz w:val="24"/>
          <w:szCs w:val="24"/>
          <w:lang w:val="fr-CA"/>
        </w:rPr>
        <w:t>Politique</w:t>
      </w:r>
    </w:p>
    <w:p w:rsidR="002339FA" w:rsidRDefault="002339FA" w:rsidP="00EA44FA">
      <w:pPr>
        <w:rPr>
          <w:rFonts w:ascii="Corbel" w:hAnsi="Corbel" w:cs="Times New Roman"/>
          <w:b/>
          <w:w w:val="105"/>
          <w:sz w:val="24"/>
          <w:szCs w:val="24"/>
          <w:lang w:val="fr-CA"/>
        </w:rPr>
      </w:pPr>
    </w:p>
    <w:p w:rsidR="002339FA" w:rsidRDefault="002339FA" w:rsidP="00EA44FA">
      <w:pPr>
        <w:rPr>
          <w:rFonts w:ascii="Corbel" w:eastAsia="Arial Narrow" w:hAnsi="Corbel" w:cs="Times New Roman"/>
          <w:w w:val="105"/>
          <w:sz w:val="24"/>
          <w:szCs w:val="24"/>
          <w:lang w:val="fr-CA"/>
        </w:rPr>
      </w:pPr>
      <w:r>
        <w:rPr>
          <w:rFonts w:ascii="Corbel" w:eastAsia="Arial Narrow" w:hAnsi="Corbel" w:cs="Times New Roman"/>
          <w:w w:val="105"/>
          <w:sz w:val="24"/>
          <w:szCs w:val="24"/>
          <w:lang w:val="fr-CA"/>
        </w:rPr>
        <w:t>CAH limite l’accès aux renseignements personnels et renseignements personnels sur la santé contenus dans le DÉI</w:t>
      </w:r>
      <w:r w:rsidRPr="002339FA">
        <w:rPr>
          <w:rFonts w:ascii="Corbel" w:eastAsia="Arial Narrow" w:hAnsi="Corbel" w:cs="Times New Roman"/>
          <w:w w:val="105"/>
          <w:sz w:val="24"/>
          <w:szCs w:val="24"/>
          <w:lang w:val="fr-CA"/>
        </w:rPr>
        <w:t>/</w:t>
      </w:r>
      <w:r>
        <w:rPr>
          <w:rFonts w:ascii="Corbel" w:eastAsia="Arial Narrow" w:hAnsi="Corbel" w:cs="Times New Roman"/>
          <w:w w:val="105"/>
          <w:sz w:val="24"/>
          <w:szCs w:val="24"/>
          <w:lang w:val="fr-CA"/>
        </w:rPr>
        <w:t xml:space="preserve"> IAR. </w:t>
      </w:r>
    </w:p>
    <w:p w:rsidR="002339FA" w:rsidRDefault="002339FA" w:rsidP="00EA44FA">
      <w:pPr>
        <w:rPr>
          <w:rFonts w:ascii="Corbel" w:eastAsia="Arial Narrow" w:hAnsi="Corbel" w:cs="Times New Roman"/>
          <w:w w:val="105"/>
          <w:sz w:val="24"/>
          <w:szCs w:val="24"/>
          <w:lang w:val="fr-CA"/>
        </w:rPr>
      </w:pPr>
    </w:p>
    <w:p w:rsidR="00822CA9" w:rsidRDefault="00822CA9" w:rsidP="00EA44FA">
      <w:pPr>
        <w:rPr>
          <w:rFonts w:ascii="Corbel" w:eastAsia="Arial Narrow" w:hAnsi="Corbel" w:cs="Times New Roman"/>
          <w:b/>
          <w:w w:val="105"/>
          <w:sz w:val="24"/>
          <w:szCs w:val="24"/>
          <w:lang w:val="fr-CA"/>
        </w:rPr>
      </w:pPr>
    </w:p>
    <w:p w:rsidR="002339FA" w:rsidRPr="002339FA" w:rsidRDefault="002339FA" w:rsidP="00EA44FA">
      <w:pPr>
        <w:rPr>
          <w:rFonts w:ascii="Corbel" w:eastAsia="Arial Narrow" w:hAnsi="Corbel" w:cs="Times New Roman"/>
          <w:b/>
          <w:w w:val="105"/>
          <w:sz w:val="24"/>
          <w:szCs w:val="24"/>
          <w:lang w:val="fr-CA"/>
        </w:rPr>
      </w:pPr>
      <w:r w:rsidRPr="002339FA">
        <w:rPr>
          <w:rFonts w:ascii="Corbel" w:eastAsia="Arial Narrow" w:hAnsi="Corbel" w:cs="Times New Roman"/>
          <w:b/>
          <w:w w:val="105"/>
          <w:sz w:val="24"/>
          <w:szCs w:val="24"/>
          <w:lang w:val="fr-CA"/>
        </w:rPr>
        <w:t>Procédure</w:t>
      </w:r>
      <w:r w:rsidR="00822CA9">
        <w:rPr>
          <w:rFonts w:ascii="Corbel" w:eastAsia="Arial Narrow" w:hAnsi="Corbel" w:cs="Times New Roman"/>
          <w:b/>
          <w:w w:val="105"/>
          <w:sz w:val="24"/>
          <w:szCs w:val="24"/>
          <w:lang w:val="fr-CA"/>
        </w:rPr>
        <w:t>s</w:t>
      </w:r>
    </w:p>
    <w:p w:rsidR="002339FA" w:rsidRDefault="002339FA" w:rsidP="00EA44FA">
      <w:pPr>
        <w:rPr>
          <w:rFonts w:ascii="Corbel" w:eastAsia="Arial Narrow" w:hAnsi="Corbel" w:cs="Times New Roman"/>
          <w:w w:val="105"/>
          <w:sz w:val="24"/>
          <w:szCs w:val="24"/>
          <w:lang w:val="fr-CA"/>
        </w:rPr>
      </w:pPr>
    </w:p>
    <w:p w:rsidR="002339FA" w:rsidRDefault="002339FA" w:rsidP="002339FA">
      <w:pPr>
        <w:pStyle w:val="ListParagraph"/>
        <w:numPr>
          <w:ilvl w:val="0"/>
          <w:numId w:val="4"/>
        </w:numPr>
        <w:ind w:left="426" w:hanging="426"/>
        <w:rPr>
          <w:rFonts w:ascii="Corbel" w:eastAsia="Arial Narrow" w:hAnsi="Corbel" w:cs="Times New Roman"/>
          <w:w w:val="105"/>
          <w:sz w:val="24"/>
          <w:szCs w:val="24"/>
          <w:lang w:val="fr-CA"/>
        </w:rPr>
      </w:pPr>
      <w:r w:rsidRPr="002339FA">
        <w:rPr>
          <w:rFonts w:ascii="Corbel" w:eastAsia="Arial Narrow" w:hAnsi="Corbel" w:cs="Times New Roman"/>
          <w:w w:val="105"/>
          <w:sz w:val="24"/>
          <w:szCs w:val="24"/>
          <w:lang w:val="fr-CA"/>
        </w:rPr>
        <w:t xml:space="preserve">Lors de la création des comptes d'utilisateur pour la mise en œuvre initiale du IAR, le responsable de la protection de la vie privée de CAH et la direction déterminent ensemble quels membres du personnel auront besoin d'un accès sécurisé. </w:t>
      </w:r>
    </w:p>
    <w:p w:rsidR="002339FA" w:rsidRDefault="002339FA" w:rsidP="002339FA">
      <w:pPr>
        <w:pStyle w:val="ListParagraph"/>
        <w:ind w:left="426"/>
        <w:rPr>
          <w:rFonts w:ascii="Corbel" w:eastAsia="Arial Narrow" w:hAnsi="Corbel" w:cs="Times New Roman"/>
          <w:w w:val="105"/>
          <w:sz w:val="24"/>
          <w:szCs w:val="24"/>
          <w:lang w:val="fr-CA"/>
        </w:rPr>
      </w:pPr>
    </w:p>
    <w:p w:rsidR="002339FA" w:rsidRDefault="002339FA" w:rsidP="002339FA">
      <w:pPr>
        <w:pStyle w:val="ListParagraph"/>
        <w:numPr>
          <w:ilvl w:val="0"/>
          <w:numId w:val="4"/>
        </w:numPr>
        <w:ind w:left="426" w:hanging="426"/>
        <w:rPr>
          <w:rFonts w:ascii="Corbel" w:hAnsi="Corbel" w:cs="Times New Roman"/>
          <w:w w:val="105"/>
          <w:sz w:val="24"/>
          <w:szCs w:val="24"/>
          <w:lang w:val="fr-CA"/>
        </w:rPr>
      </w:pPr>
      <w:r w:rsidRPr="002339FA">
        <w:rPr>
          <w:rFonts w:ascii="Corbel" w:eastAsia="Arial Narrow" w:hAnsi="Corbel" w:cs="Times New Roman"/>
          <w:w w:val="105"/>
          <w:sz w:val="24"/>
          <w:szCs w:val="24"/>
          <w:lang w:val="fr-CA"/>
        </w:rPr>
        <w:t xml:space="preserve">Le responsable de la protection de la vie privée de CAH est responsable de l'inscription des nouveaux utilisateurs du </w:t>
      </w:r>
      <w:r>
        <w:rPr>
          <w:rFonts w:ascii="Corbel" w:eastAsia="Arial Narrow" w:hAnsi="Corbel" w:cs="Times New Roman"/>
          <w:w w:val="105"/>
          <w:sz w:val="24"/>
          <w:szCs w:val="24"/>
          <w:lang w:val="fr-CA"/>
        </w:rPr>
        <w:t>DÉI</w:t>
      </w:r>
      <w:r w:rsidRPr="002339FA">
        <w:rPr>
          <w:rFonts w:ascii="Corbel" w:eastAsia="Arial Narrow" w:hAnsi="Corbel" w:cs="Times New Roman"/>
          <w:w w:val="105"/>
          <w:sz w:val="24"/>
          <w:szCs w:val="24"/>
          <w:lang w:val="fr-CA"/>
        </w:rPr>
        <w:t>/</w:t>
      </w:r>
      <w:r>
        <w:rPr>
          <w:rFonts w:ascii="Corbel" w:eastAsia="Arial Narrow" w:hAnsi="Corbel" w:cs="Times New Roman"/>
          <w:w w:val="105"/>
          <w:sz w:val="24"/>
          <w:szCs w:val="24"/>
          <w:lang w:val="fr-CA"/>
        </w:rPr>
        <w:t xml:space="preserve"> IAR</w:t>
      </w:r>
      <w:r w:rsidRPr="002339FA">
        <w:rPr>
          <w:rFonts w:ascii="Corbel" w:eastAsia="Arial Narrow" w:hAnsi="Corbel" w:cs="Times New Roman"/>
          <w:w w:val="105"/>
          <w:sz w:val="24"/>
          <w:szCs w:val="24"/>
          <w:lang w:val="fr-CA"/>
        </w:rPr>
        <w:t xml:space="preserve"> en envoyant le formulaire de demande approprié au CCIM par courriel </w:t>
      </w:r>
      <w:r w:rsidRPr="002339FA">
        <w:rPr>
          <w:rFonts w:ascii="Corbel" w:hAnsi="Corbel" w:cs="Times New Roman"/>
          <w:w w:val="105"/>
          <w:sz w:val="24"/>
          <w:szCs w:val="24"/>
          <w:lang w:val="fr-CA"/>
        </w:rPr>
        <w:t xml:space="preserve">au </w:t>
      </w:r>
      <w:hyperlink r:id="rId7" w:history="1">
        <w:r w:rsidRPr="002339FA">
          <w:rPr>
            <w:rStyle w:val="Hyperlink"/>
            <w:rFonts w:ascii="Corbel" w:hAnsi="Corbel" w:cs="Times New Roman"/>
            <w:w w:val="105"/>
            <w:sz w:val="24"/>
            <w:szCs w:val="24"/>
            <w:lang w:val="fr-CA"/>
          </w:rPr>
          <w:t>IAR@ccim.on.ca</w:t>
        </w:r>
      </w:hyperlink>
      <w:r w:rsidRPr="002339FA">
        <w:rPr>
          <w:rFonts w:ascii="Corbel" w:hAnsi="Corbel" w:cs="Times New Roman"/>
          <w:w w:val="105"/>
          <w:sz w:val="24"/>
          <w:szCs w:val="24"/>
          <w:lang w:val="fr-CA"/>
        </w:rPr>
        <w:t xml:space="preserve">. </w:t>
      </w:r>
    </w:p>
    <w:p w:rsidR="002339FA" w:rsidRPr="002339FA" w:rsidRDefault="002339FA" w:rsidP="002339FA">
      <w:pPr>
        <w:pStyle w:val="ListParagraph"/>
        <w:rPr>
          <w:rFonts w:ascii="Corbel" w:hAnsi="Corbel" w:cs="Times New Roman"/>
          <w:w w:val="105"/>
          <w:sz w:val="24"/>
          <w:szCs w:val="24"/>
          <w:lang w:val="fr-CA"/>
        </w:rPr>
      </w:pPr>
    </w:p>
    <w:p w:rsidR="002339FA" w:rsidRPr="002339FA" w:rsidRDefault="00EA44FA" w:rsidP="002339FA">
      <w:pPr>
        <w:pStyle w:val="ListParagraph"/>
        <w:numPr>
          <w:ilvl w:val="0"/>
          <w:numId w:val="4"/>
        </w:numPr>
        <w:ind w:left="426" w:hanging="426"/>
        <w:rPr>
          <w:rFonts w:ascii="Corbel" w:eastAsia="Arial Narrow" w:hAnsi="Corbel" w:cs="Times New Roman"/>
          <w:w w:val="105"/>
          <w:sz w:val="24"/>
          <w:szCs w:val="24"/>
          <w:lang w:val="fr-CA"/>
        </w:rPr>
      </w:pPr>
      <w:r w:rsidRPr="002339FA">
        <w:rPr>
          <w:rFonts w:ascii="Corbel" w:hAnsi="Corbel" w:cs="Times New Roman"/>
          <w:w w:val="105"/>
          <w:sz w:val="24"/>
          <w:szCs w:val="24"/>
          <w:lang w:val="fr-CA"/>
        </w:rPr>
        <w:t xml:space="preserve">Toute demande de modification des renseignements sur le compte d'utilisateur (p. ex. le numéro de téléphone, le nom, le lieu de travail, etc.) ou de suppression du compte doit être acheminée au responsable de la protection de la vie privée en remplissant le formulaire approprié et l’envoyant à CCIM par courriel au </w:t>
      </w:r>
      <w:hyperlink r:id="rId8">
        <w:r w:rsidRPr="002339FA">
          <w:rPr>
            <w:rFonts w:ascii="Corbel" w:hAnsi="Corbel" w:cs="Times New Roman"/>
            <w:w w:val="105"/>
            <w:sz w:val="24"/>
            <w:szCs w:val="24"/>
            <w:lang w:val="fr-CA"/>
          </w:rPr>
          <w:t>IAR@ccim.on.ca</w:t>
        </w:r>
      </w:hyperlink>
      <w:r w:rsidR="002339FA">
        <w:rPr>
          <w:rFonts w:ascii="Corbel" w:hAnsi="Corbel" w:cs="Times New Roman"/>
          <w:w w:val="105"/>
          <w:sz w:val="24"/>
          <w:szCs w:val="24"/>
          <w:lang w:val="fr-CA"/>
        </w:rPr>
        <w:t>.</w:t>
      </w:r>
    </w:p>
    <w:p w:rsidR="002339FA" w:rsidRPr="002339FA" w:rsidRDefault="002339FA" w:rsidP="002339FA">
      <w:pPr>
        <w:pStyle w:val="ListParagraph"/>
        <w:rPr>
          <w:rFonts w:ascii="Corbel" w:eastAsia="Arial Narrow" w:hAnsi="Corbel" w:cs="Times New Roman"/>
          <w:w w:val="105"/>
          <w:sz w:val="24"/>
          <w:szCs w:val="24"/>
          <w:lang w:val="fr-CA"/>
        </w:rPr>
      </w:pPr>
    </w:p>
    <w:p w:rsidR="002339FA" w:rsidRDefault="00EA44FA" w:rsidP="002339FA">
      <w:pPr>
        <w:pStyle w:val="ListParagraph"/>
        <w:numPr>
          <w:ilvl w:val="0"/>
          <w:numId w:val="4"/>
        </w:numPr>
        <w:ind w:left="426" w:hanging="426"/>
        <w:rPr>
          <w:rFonts w:ascii="Corbel" w:eastAsia="Arial Narrow" w:hAnsi="Corbel" w:cs="Times New Roman"/>
          <w:w w:val="105"/>
          <w:sz w:val="24"/>
          <w:szCs w:val="24"/>
          <w:lang w:val="fr-CA"/>
        </w:rPr>
      </w:pPr>
      <w:r w:rsidRPr="002339FA">
        <w:rPr>
          <w:rFonts w:ascii="Corbel" w:eastAsia="Arial Narrow" w:hAnsi="Corbel" w:cs="Times New Roman"/>
          <w:w w:val="105"/>
          <w:sz w:val="24"/>
          <w:szCs w:val="24"/>
          <w:lang w:val="fr-CA"/>
        </w:rPr>
        <w:t xml:space="preserve">Le responsable de la protection de la vie privée ou le gestionnaire clinique vérifiera les habitudes d'accès </w:t>
      </w:r>
      <w:r w:rsidR="002339FA">
        <w:rPr>
          <w:rFonts w:ascii="Corbel" w:eastAsia="Arial Narrow" w:hAnsi="Corbel" w:cs="Times New Roman"/>
          <w:w w:val="105"/>
          <w:sz w:val="24"/>
          <w:szCs w:val="24"/>
          <w:lang w:val="fr-CA"/>
        </w:rPr>
        <w:t>et d'utilisation du personnel du DÉI</w:t>
      </w:r>
      <w:r w:rsidR="002339FA" w:rsidRPr="002339FA">
        <w:rPr>
          <w:rFonts w:ascii="Corbel" w:eastAsia="Arial Narrow" w:hAnsi="Corbel" w:cs="Times New Roman"/>
          <w:w w:val="105"/>
          <w:sz w:val="24"/>
          <w:szCs w:val="24"/>
          <w:lang w:val="fr-CA"/>
        </w:rPr>
        <w:t>/</w:t>
      </w:r>
      <w:r w:rsidR="002339FA">
        <w:rPr>
          <w:rFonts w:ascii="Corbel" w:eastAsia="Arial Narrow" w:hAnsi="Corbel" w:cs="Times New Roman"/>
          <w:w w:val="105"/>
          <w:sz w:val="24"/>
          <w:szCs w:val="24"/>
          <w:lang w:val="fr-CA"/>
        </w:rPr>
        <w:t xml:space="preserve"> IAR</w:t>
      </w:r>
      <w:r w:rsidRPr="002339FA">
        <w:rPr>
          <w:rFonts w:ascii="Corbel" w:eastAsia="Arial Narrow" w:hAnsi="Corbel" w:cs="Times New Roman"/>
          <w:w w:val="105"/>
          <w:sz w:val="24"/>
          <w:szCs w:val="24"/>
          <w:lang w:val="fr-CA"/>
        </w:rPr>
        <w:t xml:space="preserve"> tous les six mois. Une liste de contrôle est créée pour identifier les éléments à examiner ou à rechercher afin de s'assurer que rien n'est manqué lors de l'examen du fichier journal d'audit (la liste de contrôle).</w:t>
      </w:r>
    </w:p>
    <w:p w:rsidR="002339FA" w:rsidRPr="002339FA" w:rsidRDefault="002339FA" w:rsidP="002339FA">
      <w:pPr>
        <w:pStyle w:val="ListParagraph"/>
        <w:rPr>
          <w:rFonts w:ascii="Corbel" w:hAnsi="Corbel" w:cs="Times New Roman"/>
          <w:w w:val="105"/>
          <w:sz w:val="24"/>
          <w:szCs w:val="24"/>
          <w:lang w:val="fr-CA"/>
        </w:rPr>
      </w:pPr>
    </w:p>
    <w:p w:rsidR="002339FA" w:rsidRPr="002339FA" w:rsidRDefault="00EA44FA" w:rsidP="002339FA">
      <w:pPr>
        <w:pStyle w:val="ListParagraph"/>
        <w:numPr>
          <w:ilvl w:val="0"/>
          <w:numId w:val="4"/>
        </w:numPr>
        <w:ind w:left="426" w:hanging="426"/>
        <w:rPr>
          <w:rFonts w:ascii="Corbel" w:eastAsia="Arial Narrow" w:hAnsi="Corbel" w:cs="Times New Roman"/>
          <w:w w:val="105"/>
          <w:sz w:val="24"/>
          <w:szCs w:val="24"/>
          <w:lang w:val="fr-CA"/>
        </w:rPr>
      </w:pPr>
      <w:r w:rsidRPr="002339FA">
        <w:rPr>
          <w:rFonts w:ascii="Corbel" w:hAnsi="Corbel" w:cs="Times New Roman"/>
          <w:w w:val="105"/>
          <w:sz w:val="24"/>
          <w:szCs w:val="24"/>
          <w:lang w:val="fr-CA"/>
        </w:rPr>
        <w:t>Le responsable de la protection de la vie privée ou le gestionnaire vérifie bi-</w:t>
      </w:r>
      <w:r w:rsidRPr="002339FA">
        <w:rPr>
          <w:rFonts w:ascii="Corbel" w:hAnsi="Corbel" w:cs="Times New Roman"/>
          <w:w w:val="105"/>
          <w:sz w:val="24"/>
          <w:szCs w:val="24"/>
          <w:lang w:val="fr-CA"/>
        </w:rPr>
        <w:lastRenderedPageBreak/>
        <w:t xml:space="preserve">annuellement le moment, la fréquence, la durée des accès au </w:t>
      </w:r>
      <w:r w:rsidR="002339FA" w:rsidRPr="002339FA">
        <w:rPr>
          <w:rFonts w:ascii="Corbel" w:eastAsia="Arial Narrow" w:hAnsi="Corbel" w:cs="Times New Roman"/>
          <w:w w:val="105"/>
          <w:sz w:val="24"/>
          <w:szCs w:val="24"/>
          <w:lang w:val="fr-CA"/>
        </w:rPr>
        <w:t>DÉI/ IAR</w:t>
      </w:r>
      <w:r w:rsidRPr="002339FA">
        <w:rPr>
          <w:rFonts w:ascii="Corbel" w:hAnsi="Corbel" w:cs="Times New Roman"/>
          <w:w w:val="105"/>
          <w:sz w:val="24"/>
          <w:szCs w:val="24"/>
          <w:lang w:val="fr-CA"/>
        </w:rPr>
        <w:t xml:space="preserve"> du personnel de l’organisation par programme/service en procédant à la révision des journaux d’activités du IAR/DÉI suivants : le « Privacy Log », le « Clinical Log », le « Current Activity Log » et le « System Log » et rédige un rapport.</w:t>
      </w:r>
    </w:p>
    <w:p w:rsidR="002339FA" w:rsidRPr="002339FA" w:rsidRDefault="002339FA" w:rsidP="002339FA">
      <w:pPr>
        <w:pStyle w:val="ListParagraph"/>
        <w:rPr>
          <w:rFonts w:ascii="Corbel" w:hAnsi="Corbel" w:cs="Times New Roman"/>
          <w:w w:val="105"/>
          <w:sz w:val="24"/>
          <w:szCs w:val="24"/>
          <w:lang w:val="fr-CA"/>
        </w:rPr>
      </w:pPr>
    </w:p>
    <w:p w:rsidR="00EA44FA" w:rsidRPr="002339FA" w:rsidRDefault="00EA44FA" w:rsidP="002339FA">
      <w:pPr>
        <w:pStyle w:val="ListParagraph"/>
        <w:numPr>
          <w:ilvl w:val="0"/>
          <w:numId w:val="4"/>
        </w:numPr>
        <w:ind w:left="426" w:hanging="426"/>
        <w:rPr>
          <w:rFonts w:ascii="Corbel" w:eastAsia="Arial Narrow" w:hAnsi="Corbel" w:cs="Times New Roman"/>
          <w:w w:val="105"/>
          <w:sz w:val="24"/>
          <w:szCs w:val="24"/>
          <w:lang w:val="fr-CA"/>
        </w:rPr>
      </w:pPr>
      <w:r w:rsidRPr="002339FA">
        <w:rPr>
          <w:rFonts w:ascii="Corbel" w:hAnsi="Corbel" w:cs="Times New Roman"/>
          <w:w w:val="105"/>
          <w:sz w:val="24"/>
          <w:szCs w:val="24"/>
          <w:lang w:val="fr-CA"/>
        </w:rPr>
        <w:t>Ces rapports sont enregistrés de manière électronique sur le serveur commun sous le répertoire</w:t>
      </w:r>
      <w:r w:rsidR="00495536">
        <w:rPr>
          <w:rFonts w:ascii="Corbel" w:hAnsi="Corbel" w:cs="Times New Roman"/>
          <w:w w:val="105"/>
          <w:sz w:val="24"/>
          <w:szCs w:val="24"/>
          <w:lang w:val="fr-CA"/>
        </w:rPr>
        <w:t xml:space="preserve"> électronique</w:t>
      </w:r>
      <w:r w:rsidRPr="002339FA">
        <w:rPr>
          <w:rFonts w:ascii="Corbel" w:hAnsi="Corbel" w:cs="Times New Roman"/>
          <w:w w:val="105"/>
          <w:sz w:val="24"/>
          <w:szCs w:val="24"/>
          <w:lang w:val="fr-CA"/>
        </w:rPr>
        <w:t xml:space="preserve"> « IAR – Vérificatio</w:t>
      </w:r>
      <w:r w:rsidR="00495536">
        <w:rPr>
          <w:rFonts w:ascii="Corbel" w:hAnsi="Corbel" w:cs="Times New Roman"/>
          <w:w w:val="105"/>
          <w:sz w:val="24"/>
          <w:szCs w:val="24"/>
          <w:lang w:val="fr-CA"/>
        </w:rPr>
        <w:t>n de la vie privée »</w:t>
      </w:r>
      <w:r w:rsidRPr="002339FA">
        <w:rPr>
          <w:rFonts w:ascii="Corbel" w:hAnsi="Corbel" w:cs="Times New Roman"/>
          <w:w w:val="105"/>
          <w:sz w:val="24"/>
          <w:szCs w:val="24"/>
          <w:lang w:val="fr-CA"/>
        </w:rPr>
        <w:t>.</w:t>
      </w:r>
    </w:p>
    <w:p w:rsidR="0006726C" w:rsidRPr="002339FA" w:rsidRDefault="0006726C">
      <w:pPr>
        <w:rPr>
          <w:rFonts w:ascii="Corbel" w:hAnsi="Corbel"/>
          <w:lang w:val="fr-CA"/>
        </w:rPr>
      </w:pPr>
    </w:p>
    <w:sectPr w:rsidR="0006726C" w:rsidRPr="002339FA" w:rsidSect="00822C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CA9" w:rsidRDefault="00822CA9" w:rsidP="00822CA9">
      <w:r>
        <w:separator/>
      </w:r>
    </w:p>
  </w:endnote>
  <w:endnote w:type="continuationSeparator" w:id="0">
    <w:p w:rsidR="00822CA9" w:rsidRDefault="00822CA9" w:rsidP="008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BC" w:rsidRDefault="006D2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BC" w:rsidRDefault="006D2CBC" w:rsidP="006D2CBC">
    <w:pPr>
      <w:pStyle w:val="Footer"/>
      <w:rPr>
        <w:rStyle w:val="PageNumber"/>
        <w:rFonts w:ascii="Corbel" w:hAnsi="Corbel" w:cs="Arial"/>
        <w:sz w:val="20"/>
        <w:szCs w:val="20"/>
        <w:lang w:val="fr-FR"/>
      </w:rPr>
    </w:pPr>
    <w:r>
      <w:rPr>
        <w:rFonts w:ascii="Corbel" w:hAnsi="Corbel" w:cs="Arial"/>
        <w:sz w:val="20"/>
        <w:szCs w:val="20"/>
        <w:lang w:val="fr-FR"/>
      </w:rPr>
      <w:t>Politique sur l’accès sécurisé</w:t>
    </w:r>
    <w:r w:rsidRPr="00F12DCE">
      <w:rPr>
        <w:rFonts w:ascii="Corbel" w:hAnsi="Corbel" w:cs="Arial"/>
        <w:sz w:val="20"/>
        <w:szCs w:val="20"/>
        <w:lang w:val="fr-FR"/>
      </w:rPr>
      <w:t xml:space="preserve">: </w:t>
    </w:r>
    <w:r>
      <w:rPr>
        <w:rFonts w:ascii="Corbel" w:hAnsi="Corbel" w:cs="Arial"/>
        <w:sz w:val="20"/>
        <w:szCs w:val="20"/>
        <w:lang w:val="fr-FR"/>
      </w:rPr>
      <w:t>DIR-Risque-004-04</w:t>
    </w:r>
    <w:r>
      <w:rPr>
        <w:rFonts w:ascii="Corbel" w:hAnsi="Corbel" w:cs="Arial"/>
        <w:sz w:val="20"/>
        <w:szCs w:val="20"/>
        <w:lang w:val="fr-FR"/>
      </w:rPr>
      <w:tab/>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894E04">
      <w:rPr>
        <w:rFonts w:ascii="Corbel" w:hAnsi="Corbel" w:cs="Arial"/>
        <w:noProof/>
        <w:sz w:val="20"/>
        <w:szCs w:val="20"/>
        <w:lang w:val="fr-FR"/>
      </w:rPr>
      <w:t>2</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894E04">
      <w:rPr>
        <w:rStyle w:val="PageNumber"/>
        <w:rFonts w:ascii="Corbel" w:hAnsi="Corbel" w:cs="Arial"/>
        <w:noProof/>
        <w:sz w:val="20"/>
        <w:szCs w:val="20"/>
        <w:lang w:val="fr-FR"/>
      </w:rPr>
      <w:t>2</w:t>
    </w:r>
    <w:r w:rsidRPr="00F12DCE">
      <w:rPr>
        <w:rStyle w:val="PageNumber"/>
        <w:rFonts w:ascii="Corbel" w:hAnsi="Corbel" w:cs="Arial"/>
        <w:sz w:val="20"/>
        <w:szCs w:val="20"/>
        <w:lang w:val="fr-FR"/>
      </w:rPr>
      <w:fldChar w:fldCharType="end"/>
    </w:r>
  </w:p>
  <w:p w:rsidR="006D2CBC" w:rsidRPr="006D2CBC" w:rsidRDefault="006D2CBC">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A9" w:rsidRDefault="00822CA9" w:rsidP="00822CA9">
    <w:pPr>
      <w:pStyle w:val="Footer"/>
      <w:rPr>
        <w:rStyle w:val="PageNumber"/>
        <w:rFonts w:ascii="Corbel" w:hAnsi="Corbel" w:cs="Arial"/>
        <w:sz w:val="20"/>
        <w:szCs w:val="20"/>
        <w:lang w:val="fr-FR"/>
      </w:rPr>
    </w:pPr>
    <w:r>
      <w:rPr>
        <w:rFonts w:ascii="Corbel" w:hAnsi="Corbel" w:cs="Arial"/>
        <w:sz w:val="20"/>
        <w:szCs w:val="20"/>
        <w:lang w:val="fr-FR"/>
      </w:rPr>
      <w:t>Politique sur l’accès sécurisé</w:t>
    </w:r>
    <w:r w:rsidRPr="00F12DCE">
      <w:rPr>
        <w:rFonts w:ascii="Corbel" w:hAnsi="Corbel" w:cs="Arial"/>
        <w:sz w:val="20"/>
        <w:szCs w:val="20"/>
        <w:lang w:val="fr-FR"/>
      </w:rPr>
      <w:t xml:space="preserve">: </w:t>
    </w:r>
    <w:r w:rsidR="006D2CBC">
      <w:rPr>
        <w:rFonts w:ascii="Corbel" w:hAnsi="Corbel" w:cs="Arial"/>
        <w:sz w:val="20"/>
        <w:szCs w:val="20"/>
        <w:lang w:val="fr-FR"/>
      </w:rPr>
      <w:t>DIR-Risque-004</w:t>
    </w:r>
    <w:r>
      <w:rPr>
        <w:rFonts w:ascii="Corbel" w:hAnsi="Corbel" w:cs="Arial"/>
        <w:sz w:val="20"/>
        <w:szCs w:val="20"/>
        <w:lang w:val="fr-FR"/>
      </w:rPr>
      <w:t>-04</w:t>
    </w:r>
    <w:r>
      <w:rPr>
        <w:rFonts w:ascii="Corbel" w:hAnsi="Corbel" w:cs="Arial"/>
        <w:sz w:val="20"/>
        <w:szCs w:val="20"/>
        <w:lang w:val="fr-FR"/>
      </w:rPr>
      <w:tab/>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894E04">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894E04">
      <w:rPr>
        <w:rStyle w:val="PageNumber"/>
        <w:rFonts w:ascii="Corbel" w:hAnsi="Corbel" w:cs="Arial"/>
        <w:noProof/>
        <w:sz w:val="20"/>
        <w:szCs w:val="20"/>
        <w:lang w:val="fr-FR"/>
      </w:rPr>
      <w:t>2</w:t>
    </w:r>
    <w:r w:rsidRPr="00F12DCE">
      <w:rPr>
        <w:rStyle w:val="PageNumber"/>
        <w:rFonts w:ascii="Corbel" w:hAnsi="Corbel" w:cs="Arial"/>
        <w:sz w:val="20"/>
        <w:szCs w:val="20"/>
        <w:lang w:val="fr-FR"/>
      </w:rPr>
      <w:fldChar w:fldCharType="end"/>
    </w:r>
  </w:p>
  <w:p w:rsidR="006D2CBC" w:rsidRPr="00822CA9" w:rsidRDefault="006D2CBC" w:rsidP="00822CA9">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CA9" w:rsidRDefault="00822CA9" w:rsidP="00822CA9">
      <w:r>
        <w:separator/>
      </w:r>
    </w:p>
  </w:footnote>
  <w:footnote w:type="continuationSeparator" w:id="0">
    <w:p w:rsidR="00822CA9" w:rsidRDefault="00822CA9" w:rsidP="0082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BC" w:rsidRDefault="006D2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CBC" w:rsidRDefault="006D2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84"/>
      <w:gridCol w:w="2686"/>
      <w:gridCol w:w="854"/>
      <w:gridCol w:w="2098"/>
      <w:gridCol w:w="161"/>
      <w:gridCol w:w="2441"/>
    </w:tblGrid>
    <w:tr w:rsidR="00822CA9" w:rsidRPr="00894E04" w:rsidTr="00687BBA">
      <w:trPr>
        <w:cantSplit/>
        <w:trHeight w:val="416"/>
      </w:trPr>
      <w:tc>
        <w:tcPr>
          <w:tcW w:w="763" w:type="pct"/>
          <w:vMerge w:val="restart"/>
          <w:tcBorders>
            <w:top w:val="single" w:sz="4" w:space="0" w:color="000000"/>
            <w:left w:val="single" w:sz="4" w:space="0" w:color="000000"/>
          </w:tcBorders>
          <w:shd w:val="clear" w:color="auto" w:fill="auto"/>
          <w:vAlign w:val="center"/>
        </w:tcPr>
        <w:p w:rsidR="00822CA9" w:rsidRPr="001D1C63" w:rsidRDefault="00894E04" w:rsidP="00822CA9">
          <w:pPr>
            <w:snapToGrid w:val="0"/>
            <w:jc w:val="center"/>
            <w:rPr>
              <w:rFonts w:ascii="Corbel" w:hAnsi="Corbel"/>
              <w:lang w:val="fr-FR"/>
            </w:rPr>
          </w:pPr>
          <w:r>
            <w:rPr>
              <w:noProof/>
              <w:lang w:eastAsia="en-CA"/>
            </w:rPr>
            <w:drawing>
              <wp:inline distT="0" distB="0" distL="0" distR="0" wp14:anchorId="4446E718" wp14:editId="6F1C4FFE">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2" w:name="_GoBack"/>
          <w:bookmarkEnd w:id="2"/>
        </w:p>
      </w:tc>
      <w:tc>
        <w:tcPr>
          <w:tcW w:w="423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2CA9" w:rsidRPr="001D1C63" w:rsidRDefault="00822CA9" w:rsidP="00822CA9">
          <w:pPr>
            <w:rPr>
              <w:rFonts w:ascii="Corbel" w:hAnsi="Corbel"/>
              <w:b/>
              <w:lang w:val="fr-FR"/>
            </w:rPr>
          </w:pPr>
          <w:r w:rsidRPr="006D2CBC">
            <w:rPr>
              <w:rFonts w:ascii="Corbel" w:hAnsi="Corbel"/>
              <w:b/>
              <w:sz w:val="24"/>
              <w:szCs w:val="24"/>
              <w:lang w:val="fr-FR"/>
            </w:rPr>
            <w:t xml:space="preserve">POLITIQUES ET PROCÉDURES </w:t>
          </w:r>
          <w:r w:rsidR="006D2CBC" w:rsidRPr="006D2CBC">
            <w:rPr>
              <w:rFonts w:ascii="Corbel" w:hAnsi="Corbel" w:cs="Arial"/>
              <w:b/>
              <w:sz w:val="24"/>
              <w:szCs w:val="24"/>
              <w:lang w:val="fr-FR"/>
            </w:rPr>
            <w:t>- DIRECTION</w:t>
          </w:r>
          <w:r w:rsidRPr="006D2CBC">
            <w:rPr>
              <w:rFonts w:ascii="Corbel" w:hAnsi="Corbel" w:cs="Arial"/>
              <w:b/>
              <w:sz w:val="24"/>
              <w:szCs w:val="24"/>
              <w:lang w:val="fr-FR"/>
            </w:rPr>
            <w:t xml:space="preserve">      </w:t>
          </w:r>
          <w:r w:rsidR="006D2CBC">
            <w:rPr>
              <w:rFonts w:ascii="Corbel" w:hAnsi="Corbel" w:cs="Arial"/>
              <w:b/>
              <w:sz w:val="24"/>
              <w:szCs w:val="24"/>
              <w:lang w:val="fr-FR"/>
            </w:rPr>
            <w:t xml:space="preserve">       </w:t>
          </w:r>
          <w:r w:rsidRPr="006D2CBC">
            <w:rPr>
              <w:rFonts w:ascii="Corbel" w:hAnsi="Corbel" w:cs="Arial"/>
              <w:b/>
              <w:sz w:val="24"/>
              <w:szCs w:val="24"/>
              <w:lang w:val="fr-FR"/>
            </w:rPr>
            <w:t xml:space="preserve">                     </w:t>
          </w:r>
          <w:r w:rsidR="006D2CBC">
            <w:rPr>
              <w:rFonts w:ascii="Corbel" w:hAnsi="Corbel" w:cs="Arial"/>
              <w:b/>
              <w:lang w:val="fr-FR"/>
            </w:rPr>
            <w:t>DIR-Risque-004</w:t>
          </w:r>
          <w:r>
            <w:rPr>
              <w:rFonts w:ascii="Corbel" w:hAnsi="Corbel" w:cs="Arial"/>
              <w:b/>
              <w:lang w:val="fr-FR"/>
            </w:rPr>
            <w:t>-04</w:t>
          </w:r>
        </w:p>
      </w:tc>
    </w:tr>
    <w:tr w:rsidR="00822CA9" w:rsidRPr="009E7A13" w:rsidTr="00687BBA">
      <w:trPr>
        <w:cantSplit/>
        <w:trHeight w:val="559"/>
      </w:trPr>
      <w:tc>
        <w:tcPr>
          <w:tcW w:w="763" w:type="pct"/>
          <w:vMerge/>
          <w:tcBorders>
            <w:top w:val="single" w:sz="4" w:space="0" w:color="000000"/>
            <w:left w:val="single" w:sz="4" w:space="0" w:color="000000"/>
          </w:tcBorders>
          <w:shd w:val="clear" w:color="auto" w:fill="auto"/>
          <w:vAlign w:val="center"/>
        </w:tcPr>
        <w:p w:rsidR="00822CA9" w:rsidRPr="001D1C63" w:rsidRDefault="00822CA9" w:rsidP="00822CA9">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822CA9" w:rsidRPr="001D1C63" w:rsidRDefault="006D2CBC" w:rsidP="00822CA9">
          <w:pPr>
            <w:rPr>
              <w:rFonts w:ascii="Corbel" w:hAnsi="Corbel" w:cs="Arial"/>
              <w:b/>
              <w:lang w:val="fr-FR"/>
            </w:rPr>
          </w:pPr>
          <w:r>
            <w:rPr>
              <w:rFonts w:ascii="Corbel" w:hAnsi="Corbel" w:cs="Arial"/>
              <w:b/>
              <w:lang w:val="fr-FR"/>
            </w:rPr>
            <w:t>Risque</w:t>
          </w:r>
        </w:p>
      </w:tc>
      <w:tc>
        <w:tcPr>
          <w:tcW w:w="2417" w:type="pct"/>
          <w:gridSpan w:val="3"/>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rPr>
              <w:rFonts w:ascii="Corbel" w:hAnsi="Corbel" w:cs="Arial"/>
              <w:b/>
              <w:lang w:val="fr-FR"/>
            </w:rPr>
          </w:pPr>
          <w:r>
            <w:rPr>
              <w:rFonts w:ascii="Corbel" w:hAnsi="Corbel" w:cs="Arial"/>
              <w:b/>
              <w:lang w:val="fr-FR"/>
            </w:rPr>
            <w:t>La vie privée</w:t>
          </w:r>
        </w:p>
      </w:tc>
    </w:tr>
    <w:tr w:rsidR="00822CA9" w:rsidRPr="001D1C63" w:rsidTr="00687BBA">
      <w:trPr>
        <w:cantSplit/>
        <w:trHeight w:val="1106"/>
      </w:trPr>
      <w:tc>
        <w:tcPr>
          <w:tcW w:w="763" w:type="pct"/>
          <w:vMerge/>
          <w:tcBorders>
            <w:top w:val="single" w:sz="4" w:space="0" w:color="000000"/>
            <w:left w:val="single" w:sz="4" w:space="0" w:color="000000"/>
          </w:tcBorders>
          <w:shd w:val="clear" w:color="auto" w:fill="auto"/>
          <w:vAlign w:val="center"/>
        </w:tcPr>
        <w:p w:rsidR="00822CA9" w:rsidRPr="001D1C63" w:rsidRDefault="00822CA9" w:rsidP="00822CA9">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822CA9" w:rsidRPr="001D1C63" w:rsidRDefault="00822CA9" w:rsidP="00822CA9">
          <w:pPr>
            <w:rPr>
              <w:rFonts w:ascii="Corbel" w:hAnsi="Corbel" w:cs="Arial"/>
              <w:lang w:val="fr-FR"/>
            </w:rPr>
          </w:pPr>
          <w:r w:rsidRPr="001D1C63">
            <w:rPr>
              <w:rFonts w:ascii="Corbel" w:hAnsi="Corbel" w:cs="Arial"/>
              <w:b/>
              <w:color w:val="FF0000"/>
              <w:lang w:val="fr-FR"/>
            </w:rPr>
            <w:t xml:space="preserve"> </w:t>
          </w:r>
        </w:p>
        <w:p w:rsidR="00822CA9" w:rsidRPr="001D1C63" w:rsidRDefault="00822CA9" w:rsidP="00822CA9">
          <w:pPr>
            <w:jc w:val="center"/>
            <w:rPr>
              <w:rFonts w:ascii="Corbel" w:hAnsi="Corbel" w:cs="Arial"/>
              <w:b/>
              <w:color w:val="FF0000"/>
              <w:lang w:val="fr-FR"/>
            </w:rPr>
          </w:pPr>
          <w:r w:rsidRPr="001D1C63">
            <w:rPr>
              <w:rFonts w:ascii="Corbel" w:hAnsi="Corbel" w:cs="Arial"/>
              <w:lang w:val="fr-FR"/>
            </w:rPr>
            <w:t xml:space="preserve">Janvier 2018 </w:t>
          </w:r>
        </w:p>
      </w:tc>
      <w:tc>
        <w:tcPr>
          <w:tcW w:w="1601" w:type="pct"/>
          <w:gridSpan w:val="3"/>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822CA9" w:rsidRPr="001D1C63" w:rsidRDefault="00822CA9" w:rsidP="00822CA9">
          <w:pPr>
            <w:rPr>
              <w:rFonts w:ascii="Corbel" w:hAnsi="Corbel" w:cs="Arial"/>
              <w:b/>
              <w:color w:val="FF0000"/>
              <w:lang w:val="fr-FR"/>
            </w:rPr>
          </w:pPr>
        </w:p>
        <w:p w:rsidR="00822CA9" w:rsidRPr="001D1C63" w:rsidRDefault="00822CA9" w:rsidP="00822CA9">
          <w:pPr>
            <w:spacing w:line="276" w:lineRule="auto"/>
            <w:jc w:val="center"/>
            <w:rPr>
              <w:rFonts w:ascii="Corbel" w:hAnsi="Corbel" w:cs="Arial"/>
              <w:color w:val="FF0000"/>
              <w:lang w:val="fr-FR"/>
            </w:rPr>
          </w:pPr>
          <w:r w:rsidRPr="001D1C63">
            <w:rPr>
              <w:rFonts w:ascii="Corbel" w:hAnsi="Corbel"/>
              <w:noProof/>
              <w:lang w:val="en-CA" w:eastAsia="en-CA"/>
            </w:rPr>
            <w:drawing>
              <wp:inline distT="0" distB="0" distL="0" distR="0" wp14:anchorId="17C2216F" wp14:editId="0D896E61">
                <wp:extent cx="845494"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spacing w:line="276" w:lineRule="auto"/>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822CA9" w:rsidRPr="001D1C63" w:rsidRDefault="00822CA9" w:rsidP="00822CA9">
          <w:pPr>
            <w:rPr>
              <w:rFonts w:ascii="Corbel" w:hAnsi="Corbel" w:cs="Arial"/>
              <w:b/>
              <w:lang w:val="fr-CA"/>
            </w:rPr>
          </w:pPr>
        </w:p>
        <w:p w:rsidR="00822CA9" w:rsidRPr="001D1C63" w:rsidRDefault="00822CA9" w:rsidP="00822CA9">
          <w:pPr>
            <w:spacing w:line="276" w:lineRule="auto"/>
            <w:jc w:val="center"/>
            <w:rPr>
              <w:rFonts w:ascii="Corbel" w:hAnsi="Corbel" w:cs="Arial"/>
              <w:b/>
              <w:lang w:val="fr-CA"/>
            </w:rPr>
          </w:pPr>
          <w:r>
            <w:rPr>
              <w:rFonts w:ascii="Corbel" w:hAnsi="Corbel" w:cs="Arial"/>
              <w:lang w:val="fr-FR"/>
            </w:rPr>
            <w:t>Janvier 2019</w:t>
          </w:r>
        </w:p>
      </w:tc>
    </w:tr>
    <w:tr w:rsidR="00822CA9" w:rsidRPr="00495536" w:rsidTr="00687BBA">
      <w:trPr>
        <w:cantSplit/>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822CA9" w:rsidRPr="00495536" w:rsidTr="00687BBA">
            <w:trPr>
              <w:trHeight w:val="104"/>
            </w:trPr>
            <w:tc>
              <w:tcPr>
                <w:tcW w:w="9498" w:type="dxa"/>
              </w:tcPr>
              <w:p w:rsidR="00822CA9" w:rsidRPr="001D1C63" w:rsidRDefault="00822CA9" w:rsidP="00822CA9">
                <w:pPr>
                  <w:pStyle w:val="Default"/>
                  <w:rPr>
                    <w:rFonts w:ascii="Corbel" w:hAnsi="Corbel"/>
                    <w:b/>
                    <w:bCs/>
                  </w:rPr>
                </w:pPr>
                <w:r>
                  <w:rPr>
                    <w:rFonts w:ascii="Corbel" w:hAnsi="Corbel"/>
                    <w:b/>
                    <w:bCs/>
                  </w:rPr>
                  <w:t xml:space="preserve">TITRE :             Politique </w:t>
                </w:r>
                <w:r w:rsidRPr="001D1C63">
                  <w:rPr>
                    <w:rFonts w:ascii="Corbel" w:hAnsi="Corbel"/>
                    <w:b/>
                    <w:bCs/>
                  </w:rPr>
                  <w:t xml:space="preserve">sur </w:t>
                </w:r>
                <w:r>
                  <w:rPr>
                    <w:rFonts w:ascii="Corbel" w:hAnsi="Corbel"/>
                    <w:b/>
                    <w:bCs/>
                  </w:rPr>
                  <w:t>l’accès sécurisé</w:t>
                </w:r>
              </w:p>
            </w:tc>
          </w:tr>
        </w:tbl>
        <w:p w:rsidR="00822CA9" w:rsidRPr="001D1C63" w:rsidRDefault="00822CA9" w:rsidP="00822CA9">
          <w:pPr>
            <w:spacing w:line="276" w:lineRule="auto"/>
            <w:rPr>
              <w:rFonts w:ascii="Corbel" w:hAnsi="Corbel" w:cs="Arial"/>
              <w:lang w:val="fr-CA"/>
            </w:rPr>
          </w:pPr>
        </w:p>
      </w:tc>
    </w:tr>
    <w:tr w:rsidR="00822CA9" w:rsidRPr="001D1C63" w:rsidTr="00687BBA">
      <w:trPr>
        <w:cantSplit/>
        <w:trHeight w:val="36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spacing w:line="276" w:lineRule="auto"/>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822CA9" w:rsidRPr="001D1C63" w:rsidTr="00687BBA">
      <w:trPr>
        <w:cantSplit/>
        <w:trHeight w:val="337"/>
      </w:trPr>
      <w:tc>
        <w:tcPr>
          <w:tcW w:w="3662" w:type="pct"/>
          <w:gridSpan w:val="4"/>
          <w:tcBorders>
            <w:top w:val="single" w:sz="4" w:space="0" w:color="000000"/>
            <w:left w:val="single" w:sz="4" w:space="0" w:color="000000"/>
            <w:bottom w:val="single" w:sz="4" w:space="0" w:color="000000"/>
            <w:right w:val="single" w:sz="4" w:space="0" w:color="000000"/>
          </w:tcBorders>
          <w:shd w:val="clear" w:color="auto" w:fill="auto"/>
        </w:tcPr>
        <w:p w:rsidR="00822CA9" w:rsidRDefault="00822CA9" w:rsidP="00822CA9">
          <w:pPr>
            <w:pStyle w:val="NoSpacing"/>
            <w:jc w:val="both"/>
            <w:rPr>
              <w:rFonts w:ascii="Corbel" w:hAnsi="Corbel" w:cs="Arial"/>
              <w:bCs/>
              <w:i/>
              <w:sz w:val="20"/>
              <w:szCs w:val="20"/>
              <w:lang w:val="fr-CA"/>
            </w:rPr>
          </w:pPr>
          <w:r w:rsidRPr="00F12DCE">
            <w:rPr>
              <w:rFonts w:ascii="Corbel" w:hAnsi="Corbel" w:cs="Arial"/>
              <w:bCs/>
              <w:i/>
              <w:sz w:val="20"/>
              <w:szCs w:val="20"/>
              <w:lang w:val="fr-CA"/>
            </w:rPr>
            <w:t>NOTE : Cette politique est assujettie à</w:t>
          </w:r>
          <w:r>
            <w:rPr>
              <w:rFonts w:ascii="Corbel" w:hAnsi="Corbel" w:cs="Arial"/>
              <w:bCs/>
              <w:i/>
              <w:sz w:val="20"/>
              <w:szCs w:val="20"/>
              <w:lang w:val="fr-CA"/>
            </w:rPr>
            <w:t> :</w:t>
          </w:r>
        </w:p>
        <w:p w:rsidR="00822CA9" w:rsidRPr="00CE7485" w:rsidRDefault="00822CA9" w:rsidP="00822CA9">
          <w:pPr>
            <w:pStyle w:val="NoSpacing"/>
            <w:jc w:val="both"/>
            <w:rPr>
              <w:rFonts w:ascii="Corbel" w:hAnsi="Corbel" w:cs="Arial"/>
              <w:bCs/>
              <w:i/>
              <w:sz w:val="20"/>
              <w:szCs w:val="20"/>
              <w:lang w:val="fr-CA"/>
            </w:rPr>
          </w:pPr>
          <w:r w:rsidRPr="00F12DCE">
            <w:rPr>
              <w:rFonts w:ascii="Corbel" w:hAnsi="Corbel" w:cs="Arial"/>
              <w:bCs/>
              <w:i/>
              <w:sz w:val="20"/>
              <w:szCs w:val="20"/>
              <w:lang w:val="fr-CA"/>
            </w:rPr>
            <w:t xml:space="preserve"> </w:t>
          </w:r>
          <w:r w:rsidRPr="00CE7485">
            <w:rPr>
              <w:rFonts w:ascii="Corbel" w:hAnsi="Corbel" w:cs="Arial"/>
              <w:bCs/>
              <w:i/>
              <w:sz w:val="20"/>
              <w:szCs w:val="20"/>
              <w:lang w:val="fr-CA"/>
            </w:rPr>
            <w:t>Loi de 2004 sur la protection des renseignements personnels sur la santé (L.O. 2004, c.3, Annexe A).</w:t>
          </w:r>
        </w:p>
        <w:p w:rsidR="00822CA9" w:rsidRPr="00CE7485" w:rsidRDefault="00822CA9" w:rsidP="00822CA9">
          <w:pPr>
            <w:pStyle w:val="NoSpacing"/>
            <w:jc w:val="both"/>
            <w:rPr>
              <w:rFonts w:ascii="Corbel" w:hAnsi="Corbel" w:cs="Arial"/>
              <w:bCs/>
              <w:i/>
              <w:sz w:val="20"/>
              <w:szCs w:val="20"/>
              <w:lang w:val="fr-CA"/>
            </w:rPr>
          </w:pPr>
          <w:r w:rsidRPr="00CE7485">
            <w:rPr>
              <w:rFonts w:ascii="Corbel" w:hAnsi="Corbel" w:cs="Arial"/>
              <w:bCs/>
              <w:i/>
              <w:sz w:val="20"/>
              <w:szCs w:val="20"/>
              <w:lang w:val="fr-CA"/>
            </w:rPr>
            <w:t>Loi sur la protection des renseignements personnels et les documents électroniques (L.C. 2000, c.5).</w:t>
          </w:r>
        </w:p>
      </w:tc>
      <w:tc>
        <w:tcPr>
          <w:tcW w:w="1338" w:type="pct"/>
          <w:gridSpan w:val="2"/>
          <w:tcBorders>
            <w:top w:val="single" w:sz="4" w:space="0" w:color="000000"/>
            <w:left w:val="single" w:sz="4" w:space="0" w:color="000000"/>
            <w:bottom w:val="single" w:sz="4" w:space="0" w:color="000000"/>
            <w:right w:val="single" w:sz="4" w:space="0" w:color="000000"/>
          </w:tcBorders>
          <w:shd w:val="clear" w:color="auto" w:fill="auto"/>
        </w:tcPr>
        <w:p w:rsidR="00822CA9" w:rsidRPr="001D1C63" w:rsidRDefault="00822CA9" w:rsidP="00822CA9">
          <w:pPr>
            <w:tabs>
              <w:tab w:val="left" w:pos="1162"/>
            </w:tabs>
            <w:spacing w:line="276" w:lineRule="auto"/>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r>
        </w:p>
      </w:tc>
    </w:tr>
  </w:tbl>
  <w:p w:rsidR="00822CA9" w:rsidRDefault="0082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3FC7"/>
    <w:multiLevelType w:val="hybridMultilevel"/>
    <w:tmpl w:val="C10A590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724FD7"/>
    <w:multiLevelType w:val="hybridMultilevel"/>
    <w:tmpl w:val="DA686E1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215022"/>
    <w:multiLevelType w:val="hybridMultilevel"/>
    <w:tmpl w:val="D2D4ACC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F933A6"/>
    <w:multiLevelType w:val="hybridMultilevel"/>
    <w:tmpl w:val="5EEE45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FA"/>
    <w:rsid w:val="0006726C"/>
    <w:rsid w:val="002339FA"/>
    <w:rsid w:val="002670CF"/>
    <w:rsid w:val="00495536"/>
    <w:rsid w:val="006D2CBC"/>
    <w:rsid w:val="00822CA9"/>
    <w:rsid w:val="00894E04"/>
    <w:rsid w:val="00EA44FA"/>
    <w:rsid w:val="00FA73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29255-C46F-4624-97C7-590B0B39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CA" w:eastAsia="en-US" w:bidi="ar-SA"/>
      </w:rPr>
    </w:rPrDefault>
    <w:pPrDefault/>
  </w:docDefaults>
  <w:latentStyles w:defLockedState="0" w:defUIPriority="99" w:defSemiHidden="0" w:defUnhideWhenUsed="0" w:defQFormat="0" w:count="371">
    <w:lsdException w:name="Normal" w:uiPriority="1"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44FA"/>
    <w:pPr>
      <w:widowControl w:val="0"/>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732D"/>
    <w:rPr>
      <w:rFonts w:eastAsia="Calibri" w:cs="Calibri"/>
    </w:rPr>
  </w:style>
  <w:style w:type="character" w:styleId="Strong">
    <w:name w:val="Strong"/>
    <w:qFormat/>
    <w:rsid w:val="00FA732D"/>
    <w:rPr>
      <w:rFonts w:cs="Times New Roman"/>
      <w:b/>
      <w:bCs/>
    </w:rPr>
  </w:style>
  <w:style w:type="character" w:styleId="Emphasis">
    <w:name w:val="Emphasis"/>
    <w:basedOn w:val="DefaultParagraphFont"/>
    <w:qFormat/>
    <w:rsid w:val="00FA732D"/>
    <w:rPr>
      <w:i/>
      <w:iCs/>
    </w:rPr>
  </w:style>
  <w:style w:type="paragraph" w:styleId="NoSpacing">
    <w:name w:val="No Spacing"/>
    <w:uiPriority w:val="1"/>
    <w:qFormat/>
    <w:rsid w:val="00FA732D"/>
    <w:rPr>
      <w:lang w:val="en-IE"/>
    </w:rPr>
  </w:style>
  <w:style w:type="paragraph" w:styleId="ListParagraph">
    <w:name w:val="List Paragraph"/>
    <w:basedOn w:val="Normal"/>
    <w:uiPriority w:val="34"/>
    <w:qFormat/>
    <w:rsid w:val="00FA732D"/>
    <w:pPr>
      <w:ind w:left="720"/>
      <w:contextualSpacing/>
    </w:pPr>
  </w:style>
  <w:style w:type="paragraph" w:styleId="BodyText">
    <w:name w:val="Body Text"/>
    <w:basedOn w:val="Normal"/>
    <w:link w:val="BodyTextChar"/>
    <w:uiPriority w:val="1"/>
    <w:qFormat/>
    <w:rsid w:val="00EA44FA"/>
    <w:pPr>
      <w:ind w:left="821" w:hanging="360"/>
    </w:pPr>
    <w:rPr>
      <w:rFonts w:ascii="Arial Narrow" w:eastAsia="Arial Narrow" w:hAnsi="Arial Narrow"/>
      <w:sz w:val="23"/>
      <w:szCs w:val="23"/>
    </w:rPr>
  </w:style>
  <w:style w:type="character" w:customStyle="1" w:styleId="BodyTextChar">
    <w:name w:val="Body Text Char"/>
    <w:basedOn w:val="DefaultParagraphFont"/>
    <w:link w:val="BodyText"/>
    <w:uiPriority w:val="1"/>
    <w:rsid w:val="00EA44FA"/>
    <w:rPr>
      <w:rFonts w:ascii="Arial Narrow" w:eastAsia="Arial Narrow" w:hAnsi="Arial Narrow" w:cstheme="minorBidi"/>
      <w:sz w:val="23"/>
      <w:szCs w:val="23"/>
      <w:lang w:val="en-US"/>
    </w:rPr>
  </w:style>
  <w:style w:type="character" w:styleId="Hyperlink">
    <w:name w:val="Hyperlink"/>
    <w:basedOn w:val="DefaultParagraphFont"/>
    <w:uiPriority w:val="99"/>
    <w:unhideWhenUsed/>
    <w:rsid w:val="002339FA"/>
    <w:rPr>
      <w:color w:val="0000FF" w:themeColor="hyperlink"/>
      <w:u w:val="single"/>
    </w:rPr>
  </w:style>
  <w:style w:type="paragraph" w:styleId="Header">
    <w:name w:val="header"/>
    <w:basedOn w:val="Normal"/>
    <w:link w:val="HeaderChar"/>
    <w:unhideWhenUsed/>
    <w:rsid w:val="00822CA9"/>
    <w:pPr>
      <w:tabs>
        <w:tab w:val="center" w:pos="4680"/>
        <w:tab w:val="right" w:pos="9360"/>
      </w:tabs>
    </w:pPr>
  </w:style>
  <w:style w:type="character" w:customStyle="1" w:styleId="HeaderChar">
    <w:name w:val="Header Char"/>
    <w:basedOn w:val="DefaultParagraphFont"/>
    <w:link w:val="Header"/>
    <w:rsid w:val="00822CA9"/>
    <w:rPr>
      <w:rFonts w:asciiTheme="minorHAnsi" w:eastAsiaTheme="minorHAnsi" w:hAnsiTheme="minorHAnsi" w:cstheme="minorBidi"/>
      <w:lang w:val="en-US"/>
    </w:rPr>
  </w:style>
  <w:style w:type="paragraph" w:styleId="Footer">
    <w:name w:val="footer"/>
    <w:basedOn w:val="Normal"/>
    <w:link w:val="FooterChar"/>
    <w:uiPriority w:val="99"/>
    <w:unhideWhenUsed/>
    <w:rsid w:val="00822CA9"/>
    <w:pPr>
      <w:tabs>
        <w:tab w:val="center" w:pos="4680"/>
        <w:tab w:val="right" w:pos="9360"/>
      </w:tabs>
    </w:pPr>
  </w:style>
  <w:style w:type="character" w:customStyle="1" w:styleId="FooterChar">
    <w:name w:val="Footer Char"/>
    <w:basedOn w:val="DefaultParagraphFont"/>
    <w:link w:val="Footer"/>
    <w:uiPriority w:val="99"/>
    <w:rsid w:val="00822CA9"/>
    <w:rPr>
      <w:rFonts w:asciiTheme="minorHAnsi" w:eastAsiaTheme="minorHAnsi" w:hAnsiTheme="minorHAnsi" w:cstheme="minorBidi"/>
      <w:lang w:val="en-US"/>
    </w:rPr>
  </w:style>
  <w:style w:type="character" w:styleId="PageNumber">
    <w:name w:val="page number"/>
    <w:basedOn w:val="DefaultParagraphFont"/>
    <w:rsid w:val="00822CA9"/>
  </w:style>
  <w:style w:type="paragraph" w:customStyle="1" w:styleId="Default">
    <w:name w:val="Default"/>
    <w:rsid w:val="00822CA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95536"/>
    <w:rPr>
      <w:rFonts w:ascii="Tahoma" w:hAnsi="Tahoma" w:cs="Tahoma"/>
      <w:sz w:val="16"/>
      <w:szCs w:val="16"/>
    </w:rPr>
  </w:style>
  <w:style w:type="character" w:customStyle="1" w:styleId="BalloonTextChar">
    <w:name w:val="Balloon Text Char"/>
    <w:basedOn w:val="DefaultParagraphFont"/>
    <w:link w:val="BalloonText"/>
    <w:uiPriority w:val="99"/>
    <w:semiHidden/>
    <w:rsid w:val="00495536"/>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R@ccim.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AR@ccim.on.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Legault</dc:creator>
  <cp:lastModifiedBy>Linda Legault</cp:lastModifiedBy>
  <cp:revision>7</cp:revision>
  <dcterms:created xsi:type="dcterms:W3CDTF">2018-03-01T17:47:00Z</dcterms:created>
  <dcterms:modified xsi:type="dcterms:W3CDTF">2018-08-21T01:43:00Z</dcterms:modified>
</cp:coreProperties>
</file>