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CA" w:rsidRPr="0061004C" w:rsidRDefault="00D179CA" w:rsidP="00D179CA">
      <w:pPr>
        <w:spacing w:before="55"/>
        <w:ind w:left="426" w:hanging="426"/>
        <w:rPr>
          <w:rFonts w:ascii="Corbel" w:eastAsia="Arial Narrow" w:hAnsi="Corbel" w:cs="Times New Roman"/>
          <w:b/>
          <w:w w:val="105"/>
          <w:sz w:val="24"/>
          <w:szCs w:val="24"/>
          <w:lang w:val="fr-CA"/>
        </w:rPr>
      </w:pPr>
    </w:p>
    <w:p w:rsidR="00D179CA" w:rsidRPr="0061004C" w:rsidRDefault="0061004C" w:rsidP="00D179CA">
      <w:pPr>
        <w:spacing w:before="55"/>
        <w:ind w:left="426" w:hanging="426"/>
        <w:rPr>
          <w:rFonts w:ascii="Corbel" w:eastAsia="Arial Narrow" w:hAnsi="Corbel" w:cs="Times New Roman"/>
          <w:b/>
          <w:w w:val="105"/>
          <w:sz w:val="24"/>
          <w:szCs w:val="24"/>
          <w:lang w:val="fr-CA"/>
        </w:rPr>
      </w:pPr>
      <w:r>
        <w:rPr>
          <w:rFonts w:ascii="Corbel" w:eastAsia="Arial Narrow" w:hAnsi="Corbel" w:cs="Times New Roman"/>
          <w:b/>
          <w:w w:val="105"/>
          <w:sz w:val="24"/>
          <w:szCs w:val="24"/>
          <w:lang w:val="fr-CA"/>
        </w:rPr>
        <w:t>Politique</w:t>
      </w:r>
    </w:p>
    <w:p w:rsidR="00D179CA" w:rsidRPr="0061004C" w:rsidRDefault="00D179CA" w:rsidP="00D179CA">
      <w:pPr>
        <w:spacing w:before="4"/>
        <w:rPr>
          <w:rFonts w:ascii="Corbel" w:eastAsia="Arial Narrow" w:hAnsi="Corbel" w:cs="Times New Roman"/>
          <w:w w:val="105"/>
          <w:sz w:val="24"/>
          <w:szCs w:val="24"/>
          <w:lang w:val="fr-CA"/>
        </w:rPr>
      </w:pPr>
    </w:p>
    <w:p w:rsidR="005679BF" w:rsidRDefault="005679BF" w:rsidP="00D179CA">
      <w:pPr>
        <w:pStyle w:val="BodyText"/>
        <w:spacing w:line="250" w:lineRule="auto"/>
        <w:ind w:left="0" w:right="108" w:firstLine="0"/>
        <w:jc w:val="both"/>
        <w:rPr>
          <w:rFonts w:ascii="Corbel" w:hAnsi="Corbel" w:cs="Times New Roman"/>
          <w:w w:val="105"/>
          <w:sz w:val="24"/>
          <w:szCs w:val="24"/>
          <w:lang w:val="fr-CA"/>
        </w:rPr>
      </w:pPr>
      <w:r>
        <w:rPr>
          <w:rFonts w:ascii="Corbel" w:hAnsi="Corbel" w:cs="Times New Roman"/>
          <w:w w:val="105"/>
          <w:sz w:val="24"/>
          <w:szCs w:val="24"/>
          <w:lang w:val="fr-CA"/>
        </w:rPr>
        <w:t>Par la présente politique,</w:t>
      </w:r>
      <w:r w:rsidR="00D179CA" w:rsidRPr="0061004C">
        <w:rPr>
          <w:rFonts w:ascii="Corbel" w:hAnsi="Corbel" w:cs="Times New Roman"/>
          <w:w w:val="105"/>
          <w:sz w:val="24"/>
          <w:szCs w:val="24"/>
          <w:lang w:val="fr-CA"/>
        </w:rPr>
        <w:t xml:space="preserve"> CAH </w:t>
      </w:r>
      <w:r>
        <w:rPr>
          <w:rFonts w:ascii="Corbel" w:hAnsi="Corbel" w:cs="Times New Roman"/>
          <w:w w:val="105"/>
          <w:sz w:val="24"/>
          <w:szCs w:val="24"/>
          <w:lang w:val="fr-CA"/>
        </w:rPr>
        <w:t xml:space="preserve">vise à définir la pratique </w:t>
      </w:r>
      <w:r w:rsidR="00D179CA" w:rsidRPr="0061004C">
        <w:rPr>
          <w:rFonts w:ascii="Corbel" w:hAnsi="Corbel" w:cs="Times New Roman"/>
          <w:w w:val="105"/>
          <w:sz w:val="24"/>
          <w:szCs w:val="24"/>
          <w:lang w:val="fr-CA"/>
        </w:rPr>
        <w:t xml:space="preserve">quant au processus décisionnel mis en place afin de nommer un responsable de la protection de la vie privée. </w:t>
      </w:r>
      <w:r w:rsidRPr="0061004C">
        <w:rPr>
          <w:rFonts w:ascii="Corbel" w:hAnsi="Corbel" w:cs="Times New Roman"/>
          <w:w w:val="105"/>
          <w:sz w:val="24"/>
          <w:szCs w:val="24"/>
          <w:lang w:val="fr-CA"/>
        </w:rPr>
        <w:t>Le responsable de la protection de la vie privée est autorisé à aborder les problèmes en matière de protection de la vie privée au sein de CAH et en a la responsabilité.</w:t>
      </w:r>
    </w:p>
    <w:p w:rsidR="005679BF" w:rsidRDefault="005679BF" w:rsidP="00D179CA">
      <w:pPr>
        <w:pStyle w:val="BodyText"/>
        <w:spacing w:line="250" w:lineRule="auto"/>
        <w:ind w:left="0" w:right="108" w:firstLine="0"/>
        <w:jc w:val="both"/>
        <w:rPr>
          <w:rFonts w:ascii="Corbel" w:hAnsi="Corbel" w:cs="Times New Roman"/>
          <w:w w:val="105"/>
          <w:sz w:val="24"/>
          <w:szCs w:val="24"/>
          <w:lang w:val="fr-CA"/>
        </w:rPr>
      </w:pPr>
    </w:p>
    <w:p w:rsidR="005679BF" w:rsidRDefault="005679BF" w:rsidP="00D179CA">
      <w:pPr>
        <w:pStyle w:val="BodyText"/>
        <w:spacing w:line="250" w:lineRule="auto"/>
        <w:ind w:left="0" w:right="108" w:firstLine="0"/>
        <w:jc w:val="both"/>
        <w:rPr>
          <w:rFonts w:ascii="Corbel" w:hAnsi="Corbel" w:cs="Times New Roman"/>
          <w:w w:val="105"/>
          <w:sz w:val="24"/>
          <w:szCs w:val="24"/>
          <w:lang w:val="fr-CA"/>
        </w:rPr>
      </w:pPr>
    </w:p>
    <w:p w:rsidR="005679BF" w:rsidRDefault="005679BF" w:rsidP="005679BF">
      <w:pPr>
        <w:spacing w:before="55"/>
        <w:ind w:left="426" w:hanging="426"/>
        <w:rPr>
          <w:rFonts w:ascii="Corbel" w:eastAsia="Arial Narrow" w:hAnsi="Corbel" w:cs="Times New Roman"/>
          <w:b/>
          <w:w w:val="105"/>
          <w:sz w:val="24"/>
          <w:szCs w:val="24"/>
          <w:lang w:val="fr-CA"/>
        </w:rPr>
      </w:pPr>
      <w:r>
        <w:rPr>
          <w:rFonts w:ascii="Corbel" w:eastAsia="Arial Narrow" w:hAnsi="Corbel" w:cs="Times New Roman"/>
          <w:b/>
          <w:w w:val="105"/>
          <w:sz w:val="24"/>
          <w:szCs w:val="24"/>
          <w:lang w:val="fr-CA"/>
        </w:rPr>
        <w:t>Procédures</w:t>
      </w:r>
    </w:p>
    <w:p w:rsidR="005679BF" w:rsidRPr="0061004C" w:rsidRDefault="005679BF" w:rsidP="005679BF">
      <w:pPr>
        <w:spacing w:before="55"/>
        <w:ind w:left="426" w:hanging="426"/>
        <w:rPr>
          <w:rFonts w:ascii="Corbel" w:eastAsia="Arial Narrow" w:hAnsi="Corbel" w:cs="Times New Roman"/>
          <w:b/>
          <w:w w:val="105"/>
          <w:sz w:val="24"/>
          <w:szCs w:val="24"/>
          <w:lang w:val="fr-CA"/>
        </w:rPr>
      </w:pPr>
    </w:p>
    <w:p w:rsidR="00D179CA" w:rsidRPr="0061004C" w:rsidRDefault="00D179CA" w:rsidP="005679BF">
      <w:pPr>
        <w:pStyle w:val="BodyText"/>
        <w:numPr>
          <w:ilvl w:val="0"/>
          <w:numId w:val="3"/>
        </w:numPr>
        <w:spacing w:line="250" w:lineRule="auto"/>
        <w:ind w:left="426" w:right="108" w:hanging="426"/>
        <w:jc w:val="both"/>
        <w:rPr>
          <w:rFonts w:ascii="Corbel" w:hAnsi="Corbel" w:cs="Times New Roman"/>
          <w:w w:val="105"/>
          <w:sz w:val="24"/>
          <w:szCs w:val="24"/>
          <w:lang w:val="fr-CA"/>
        </w:rPr>
      </w:pPr>
      <w:r w:rsidRPr="0061004C">
        <w:rPr>
          <w:rFonts w:ascii="Corbel" w:hAnsi="Corbel" w:cs="Times New Roman"/>
          <w:w w:val="105"/>
          <w:sz w:val="24"/>
          <w:szCs w:val="24"/>
          <w:lang w:val="fr-CA"/>
        </w:rPr>
        <w:t>Le responsable de la p</w:t>
      </w:r>
      <w:r w:rsidR="005679BF">
        <w:rPr>
          <w:rFonts w:ascii="Corbel" w:hAnsi="Corbel" w:cs="Times New Roman"/>
          <w:w w:val="105"/>
          <w:sz w:val="24"/>
          <w:szCs w:val="24"/>
          <w:lang w:val="fr-CA"/>
        </w:rPr>
        <w:t xml:space="preserve">rotection de la vie privée doit faire </w:t>
      </w:r>
      <w:r w:rsidRPr="0061004C">
        <w:rPr>
          <w:rFonts w:ascii="Corbel" w:hAnsi="Corbel" w:cs="Times New Roman"/>
          <w:w w:val="105"/>
          <w:sz w:val="24"/>
          <w:szCs w:val="24"/>
          <w:lang w:val="fr-CA"/>
        </w:rPr>
        <w:t xml:space="preserve">partie de la haute direction ou relève de celle-ci. </w:t>
      </w:r>
    </w:p>
    <w:p w:rsidR="00D179CA" w:rsidRPr="0061004C" w:rsidRDefault="00D179CA" w:rsidP="00D179CA">
      <w:pPr>
        <w:spacing w:before="7"/>
        <w:rPr>
          <w:rFonts w:ascii="Corbel" w:eastAsia="Arial Narrow" w:hAnsi="Corbel" w:cs="Times New Roman"/>
          <w:w w:val="105"/>
          <w:sz w:val="24"/>
          <w:szCs w:val="24"/>
          <w:lang w:val="fr-CA"/>
        </w:rPr>
      </w:pPr>
    </w:p>
    <w:p w:rsidR="00D179CA" w:rsidRDefault="005679BF" w:rsidP="00132855">
      <w:pPr>
        <w:pStyle w:val="BodyText"/>
        <w:numPr>
          <w:ilvl w:val="0"/>
          <w:numId w:val="3"/>
        </w:numPr>
        <w:spacing w:before="7" w:line="252" w:lineRule="auto"/>
        <w:ind w:left="426" w:right="113" w:hanging="426"/>
        <w:jc w:val="both"/>
        <w:rPr>
          <w:rFonts w:ascii="Corbel" w:hAnsi="Corbel" w:cs="Times New Roman"/>
          <w:w w:val="105"/>
          <w:sz w:val="24"/>
          <w:szCs w:val="24"/>
          <w:lang w:val="fr-CA"/>
        </w:rPr>
      </w:pPr>
      <w:r w:rsidRPr="005679BF">
        <w:rPr>
          <w:rFonts w:ascii="Corbel" w:hAnsi="Corbel" w:cs="Times New Roman"/>
          <w:w w:val="105"/>
          <w:sz w:val="24"/>
          <w:szCs w:val="24"/>
          <w:lang w:val="fr-CA"/>
        </w:rPr>
        <w:t>La direction générale</w:t>
      </w:r>
      <w:r w:rsidR="00D179CA" w:rsidRPr="005679BF">
        <w:rPr>
          <w:rFonts w:ascii="Corbel" w:hAnsi="Corbel" w:cs="Times New Roman"/>
          <w:w w:val="105"/>
          <w:sz w:val="24"/>
          <w:szCs w:val="24"/>
          <w:lang w:val="fr-CA"/>
        </w:rPr>
        <w:t xml:space="preserve"> de CAH nomme officiellement le responsable de la protection de la vie privée. </w:t>
      </w:r>
    </w:p>
    <w:p w:rsidR="005679BF" w:rsidRDefault="005679BF" w:rsidP="005679BF">
      <w:pPr>
        <w:pStyle w:val="ListParagraph"/>
        <w:rPr>
          <w:rFonts w:ascii="Corbel" w:hAnsi="Corbel" w:cs="Times New Roman"/>
          <w:w w:val="105"/>
          <w:sz w:val="24"/>
          <w:szCs w:val="24"/>
          <w:lang w:val="fr-CA"/>
        </w:rPr>
      </w:pPr>
    </w:p>
    <w:p w:rsidR="00814E06" w:rsidRDefault="005679BF" w:rsidP="00814E06">
      <w:pPr>
        <w:pStyle w:val="BodyText"/>
        <w:numPr>
          <w:ilvl w:val="0"/>
          <w:numId w:val="3"/>
        </w:numPr>
        <w:spacing w:line="249" w:lineRule="auto"/>
        <w:ind w:left="426" w:right="115" w:hanging="426"/>
        <w:jc w:val="both"/>
        <w:rPr>
          <w:rFonts w:ascii="Corbel" w:hAnsi="Corbel" w:cs="Times New Roman"/>
          <w:w w:val="105"/>
          <w:sz w:val="24"/>
          <w:szCs w:val="24"/>
          <w:lang w:val="fr-CA"/>
        </w:rPr>
      </w:pPr>
      <w:r>
        <w:rPr>
          <w:rFonts w:ascii="Corbel" w:hAnsi="Corbel" w:cs="Times New Roman"/>
          <w:w w:val="105"/>
          <w:sz w:val="24"/>
          <w:szCs w:val="24"/>
          <w:lang w:val="fr-CA"/>
        </w:rPr>
        <w:t>L’accès au responsable de la protection de la vie privée est publié sur le brochure et le site web.</w:t>
      </w:r>
    </w:p>
    <w:p w:rsidR="00814E06" w:rsidRPr="00814E06" w:rsidRDefault="00814E06" w:rsidP="00814E06">
      <w:pPr>
        <w:pStyle w:val="ListParagraph"/>
        <w:rPr>
          <w:rFonts w:ascii="Corbel" w:eastAsia="Arial Narrow" w:hAnsi="Corbel" w:cs="Times New Roman"/>
          <w:w w:val="105"/>
          <w:sz w:val="24"/>
          <w:szCs w:val="24"/>
          <w:lang w:val="fr-CA"/>
        </w:rPr>
      </w:pPr>
    </w:p>
    <w:p w:rsidR="00814E06" w:rsidRPr="00814E06" w:rsidRDefault="00814E06" w:rsidP="00814E06">
      <w:pPr>
        <w:pStyle w:val="BodyText"/>
        <w:numPr>
          <w:ilvl w:val="0"/>
          <w:numId w:val="3"/>
        </w:numPr>
        <w:spacing w:line="249" w:lineRule="auto"/>
        <w:ind w:left="426" w:right="115" w:hanging="426"/>
        <w:jc w:val="both"/>
        <w:rPr>
          <w:rFonts w:ascii="Corbel" w:hAnsi="Corbel" w:cs="Times New Roman"/>
          <w:w w:val="105"/>
          <w:sz w:val="24"/>
          <w:szCs w:val="24"/>
          <w:lang w:val="fr-CA"/>
        </w:rPr>
      </w:pPr>
      <w:r w:rsidRPr="00814E06">
        <w:rPr>
          <w:rFonts w:ascii="Corbel" w:hAnsi="Corbel" w:cs="Times New Roman"/>
          <w:w w:val="105"/>
          <w:sz w:val="24"/>
          <w:szCs w:val="24"/>
          <w:lang w:val="fr-CA"/>
        </w:rPr>
        <w:t>Dès son e</w:t>
      </w:r>
      <w:r>
        <w:rPr>
          <w:rFonts w:ascii="Corbel" w:hAnsi="Corbel" w:cs="Times New Roman"/>
          <w:w w:val="105"/>
          <w:sz w:val="24"/>
          <w:szCs w:val="24"/>
          <w:lang w:val="fr-CA"/>
        </w:rPr>
        <w:t>ntrée en fonction à CAH, le responsable</w:t>
      </w:r>
      <w:r w:rsidRPr="00814E06">
        <w:rPr>
          <w:rFonts w:ascii="Corbel" w:hAnsi="Corbel" w:cs="Times New Roman"/>
          <w:w w:val="105"/>
          <w:sz w:val="24"/>
          <w:szCs w:val="24"/>
          <w:lang w:val="fr-CA"/>
        </w:rPr>
        <w:t xml:space="preserve"> de </w:t>
      </w:r>
      <w:r>
        <w:rPr>
          <w:rFonts w:ascii="Corbel" w:hAnsi="Corbel" w:cs="Times New Roman"/>
          <w:w w:val="105"/>
          <w:sz w:val="24"/>
          <w:szCs w:val="24"/>
          <w:lang w:val="fr-CA"/>
        </w:rPr>
        <w:t xml:space="preserve">la </w:t>
      </w:r>
      <w:r w:rsidRPr="00814E06">
        <w:rPr>
          <w:rFonts w:ascii="Corbel" w:hAnsi="Corbel" w:cs="Times New Roman"/>
          <w:w w:val="105"/>
          <w:sz w:val="24"/>
          <w:szCs w:val="24"/>
          <w:lang w:val="fr-CA"/>
        </w:rPr>
        <w:t>protection de la vie privée ou son délégué fournira à tous les membres du personnel une formation sur la gestion des incidents. Le processus de formation du personnel décrit les processus utilisés pour tenir le personnel au courant des pratiques de protection de la vie privée.</w:t>
      </w:r>
    </w:p>
    <w:p w:rsidR="00814E06" w:rsidRPr="0061004C" w:rsidRDefault="00814E06" w:rsidP="00814E06">
      <w:pPr>
        <w:pStyle w:val="BodyText"/>
        <w:spacing w:line="249" w:lineRule="auto"/>
        <w:ind w:left="461" w:right="115" w:firstLine="0"/>
        <w:jc w:val="both"/>
        <w:rPr>
          <w:rFonts w:ascii="Corbel" w:hAnsi="Corbel" w:cs="Times New Roman"/>
          <w:w w:val="105"/>
          <w:sz w:val="24"/>
          <w:szCs w:val="24"/>
          <w:lang w:val="fr-CA"/>
        </w:rPr>
      </w:pPr>
    </w:p>
    <w:p w:rsidR="0006726C" w:rsidRPr="0061004C" w:rsidRDefault="0006726C">
      <w:pPr>
        <w:rPr>
          <w:rFonts w:ascii="Corbel" w:hAnsi="Corbel"/>
          <w:sz w:val="24"/>
          <w:szCs w:val="24"/>
          <w:lang w:val="fr-CA"/>
        </w:rPr>
      </w:pPr>
    </w:p>
    <w:sectPr w:rsidR="0006726C" w:rsidRPr="0061004C" w:rsidSect="006C0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5F" w:rsidRDefault="006C0E5F" w:rsidP="006C0E5F">
      <w:r>
        <w:separator/>
      </w:r>
    </w:p>
  </w:endnote>
  <w:endnote w:type="continuationSeparator" w:id="0">
    <w:p w:rsidR="006C0E5F" w:rsidRDefault="006C0E5F" w:rsidP="006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57" w:rsidRDefault="00DC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5F" w:rsidRDefault="006C0E5F" w:rsidP="006C0E5F">
    <w:pPr>
      <w:pStyle w:val="Header"/>
    </w:pPr>
  </w:p>
  <w:p w:rsidR="006C0E5F" w:rsidRPr="006C0E5F" w:rsidRDefault="006C0E5F" w:rsidP="006C0E5F">
    <w:pPr>
      <w:pStyle w:val="Footer"/>
      <w:rPr>
        <w:rFonts w:ascii="Corbel" w:hAnsi="Corbel"/>
        <w:lang w:val="fr-CA"/>
      </w:rPr>
    </w:pPr>
    <w:r>
      <w:rPr>
        <w:rFonts w:ascii="Corbel" w:hAnsi="Corbel" w:cs="Arial"/>
        <w:sz w:val="20"/>
        <w:szCs w:val="20"/>
        <w:lang w:val="fr-FR"/>
      </w:rPr>
      <w:t>Politique sur la nomination du responsable de vie privée</w:t>
    </w:r>
    <w:r w:rsidRPr="00F12DCE">
      <w:rPr>
        <w:rFonts w:ascii="Corbel" w:hAnsi="Corbel" w:cs="Arial"/>
        <w:sz w:val="20"/>
        <w:szCs w:val="20"/>
        <w:lang w:val="fr-FR"/>
      </w:rPr>
      <w:t xml:space="preserve">: </w:t>
    </w:r>
    <w:r>
      <w:rPr>
        <w:rFonts w:ascii="Corbel" w:hAnsi="Corbel" w:cs="Arial"/>
        <w:sz w:val="20"/>
        <w:szCs w:val="20"/>
        <w:lang w:val="fr-FR"/>
      </w:rPr>
      <w:t>SEC-006-08</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Pr>
        <w:rStyle w:val="PageNumber"/>
        <w:rFonts w:ascii="Corbel" w:hAnsi="Corbel" w:cs="Arial"/>
        <w:noProof/>
        <w:sz w:val="20"/>
        <w:szCs w:val="20"/>
        <w:lang w:val="fr-FR"/>
      </w:rPr>
      <w:t>1</w:t>
    </w:r>
    <w:r w:rsidRPr="00F12DCE">
      <w:rPr>
        <w:rStyle w:val="PageNumber"/>
        <w:rFonts w:ascii="Corbel" w:hAnsi="Corbel" w:cs="Arial"/>
        <w:sz w:val="20"/>
        <w:szCs w:val="20"/>
        <w:lang w:val="fr-FR"/>
      </w:rPr>
      <w:fldChar w:fldCharType="end"/>
    </w:r>
  </w:p>
  <w:p w:rsidR="006C0E5F" w:rsidRPr="006C0E5F" w:rsidRDefault="006C0E5F">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5F" w:rsidRDefault="006C0E5F" w:rsidP="006C0E5F"/>
  <w:p w:rsidR="006C0E5F" w:rsidRDefault="006C0E5F">
    <w:pPr>
      <w:pStyle w:val="Footer"/>
      <w:rPr>
        <w:rStyle w:val="PageNumber"/>
        <w:rFonts w:ascii="Corbel" w:hAnsi="Corbel" w:cs="Arial"/>
        <w:sz w:val="20"/>
        <w:szCs w:val="20"/>
        <w:lang w:val="fr-FR"/>
      </w:rPr>
    </w:pPr>
    <w:r>
      <w:rPr>
        <w:rFonts w:ascii="Corbel" w:hAnsi="Corbel" w:cs="Arial"/>
        <w:sz w:val="20"/>
        <w:szCs w:val="20"/>
        <w:lang w:val="fr-FR"/>
      </w:rPr>
      <w:t>Politique sur la nomination du responsable de vie privée</w:t>
    </w:r>
    <w:r w:rsidRPr="00F12DCE">
      <w:rPr>
        <w:rFonts w:ascii="Corbel" w:hAnsi="Corbel" w:cs="Arial"/>
        <w:sz w:val="20"/>
        <w:szCs w:val="20"/>
        <w:lang w:val="fr-FR"/>
      </w:rPr>
      <w:t xml:space="preserve">: </w:t>
    </w:r>
    <w:r w:rsidR="00DC0B57">
      <w:rPr>
        <w:rFonts w:ascii="Corbel" w:hAnsi="Corbel" w:cs="Arial"/>
        <w:sz w:val="20"/>
        <w:szCs w:val="20"/>
        <w:lang w:val="fr-FR"/>
      </w:rPr>
      <w:t>DIR-Risque-004</w:t>
    </w:r>
    <w:r>
      <w:rPr>
        <w:rFonts w:ascii="Corbel" w:hAnsi="Corbel" w:cs="Arial"/>
        <w:sz w:val="20"/>
        <w:szCs w:val="20"/>
        <w:lang w:val="fr-FR"/>
      </w:rPr>
      <w:t>-08</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F9676D">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F9676D">
      <w:rPr>
        <w:rStyle w:val="PageNumber"/>
        <w:rFonts w:ascii="Corbel" w:hAnsi="Corbel" w:cs="Arial"/>
        <w:noProof/>
        <w:sz w:val="20"/>
        <w:szCs w:val="20"/>
        <w:lang w:val="fr-FR"/>
      </w:rPr>
      <w:t>1</w:t>
    </w:r>
    <w:r w:rsidRPr="00F12DCE">
      <w:rPr>
        <w:rStyle w:val="PageNumber"/>
        <w:rFonts w:ascii="Corbel" w:hAnsi="Corbel" w:cs="Arial"/>
        <w:sz w:val="20"/>
        <w:szCs w:val="20"/>
        <w:lang w:val="fr-FR"/>
      </w:rPr>
      <w:fldChar w:fldCharType="end"/>
    </w:r>
  </w:p>
  <w:p w:rsidR="00DC0B57" w:rsidRDefault="00DC0B57">
    <w:pPr>
      <w:pStyle w:val="Footer"/>
      <w:rPr>
        <w:lang w:val="fr-CA"/>
      </w:rPr>
    </w:pPr>
  </w:p>
  <w:p w:rsidR="00DC0B57" w:rsidRPr="006C0E5F" w:rsidRDefault="00DC0B5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5F" w:rsidRDefault="006C0E5F" w:rsidP="006C0E5F">
      <w:r>
        <w:separator/>
      </w:r>
    </w:p>
  </w:footnote>
  <w:footnote w:type="continuationSeparator" w:id="0">
    <w:p w:rsidR="006C0E5F" w:rsidRDefault="006C0E5F" w:rsidP="006C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57" w:rsidRDefault="00DC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57" w:rsidRDefault="00DC0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4"/>
      <w:gridCol w:w="2686"/>
      <w:gridCol w:w="854"/>
      <w:gridCol w:w="2098"/>
      <w:gridCol w:w="161"/>
      <w:gridCol w:w="2441"/>
    </w:tblGrid>
    <w:tr w:rsidR="006C0E5F" w:rsidRPr="00F9676D" w:rsidTr="00687BBA">
      <w:trPr>
        <w:cantSplit/>
        <w:trHeight w:val="416"/>
      </w:trPr>
      <w:tc>
        <w:tcPr>
          <w:tcW w:w="763" w:type="pct"/>
          <w:vMerge w:val="restart"/>
          <w:tcBorders>
            <w:top w:val="single" w:sz="4" w:space="0" w:color="000000"/>
            <w:left w:val="single" w:sz="4" w:space="0" w:color="000000"/>
          </w:tcBorders>
          <w:shd w:val="clear" w:color="auto" w:fill="auto"/>
          <w:vAlign w:val="center"/>
        </w:tcPr>
        <w:p w:rsidR="006C0E5F" w:rsidRPr="001D1C63" w:rsidRDefault="00F9676D" w:rsidP="006C0E5F">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0E5F" w:rsidRPr="001D1C63" w:rsidRDefault="006C0E5F" w:rsidP="006C0E5F">
          <w:pPr>
            <w:rPr>
              <w:rFonts w:ascii="Corbel" w:hAnsi="Corbel"/>
              <w:b/>
              <w:lang w:val="fr-FR"/>
            </w:rPr>
          </w:pPr>
          <w:r w:rsidRPr="00DC0B57">
            <w:rPr>
              <w:rFonts w:ascii="Corbel" w:hAnsi="Corbel"/>
              <w:b/>
              <w:sz w:val="24"/>
              <w:szCs w:val="24"/>
              <w:lang w:val="fr-FR"/>
            </w:rPr>
            <w:t xml:space="preserve">POLITIQUES ET PROCÉDURES  </w:t>
          </w:r>
          <w:r w:rsidR="00DC0B57">
            <w:rPr>
              <w:rFonts w:ascii="Corbel" w:hAnsi="Corbel" w:cs="Arial"/>
              <w:b/>
              <w:lang w:val="fr-FR"/>
            </w:rPr>
            <w:t>- DIRECTION</w:t>
          </w:r>
          <w:r w:rsidRPr="00DC0B57">
            <w:rPr>
              <w:rFonts w:ascii="Corbel" w:hAnsi="Corbel" w:cs="Arial"/>
              <w:b/>
              <w:lang w:val="fr-FR"/>
            </w:rPr>
            <w:t xml:space="preserve">               </w:t>
          </w:r>
          <w:r w:rsidR="00DC0B57">
            <w:rPr>
              <w:rFonts w:ascii="Corbel" w:hAnsi="Corbel" w:cs="Arial"/>
              <w:b/>
              <w:lang w:val="fr-FR"/>
            </w:rPr>
            <w:t xml:space="preserve">          </w:t>
          </w:r>
          <w:r w:rsidRPr="00DC0B57">
            <w:rPr>
              <w:rFonts w:ascii="Corbel" w:hAnsi="Corbel" w:cs="Arial"/>
              <w:b/>
              <w:lang w:val="fr-FR"/>
            </w:rPr>
            <w:t xml:space="preserve">             </w:t>
          </w:r>
          <w:r w:rsidR="00DC0B57">
            <w:rPr>
              <w:rFonts w:ascii="Corbel" w:hAnsi="Corbel" w:cs="Arial"/>
              <w:b/>
              <w:lang w:val="fr-FR"/>
            </w:rPr>
            <w:t>DIR-Risque</w:t>
          </w:r>
          <w:r>
            <w:rPr>
              <w:rFonts w:ascii="Corbel" w:hAnsi="Corbel" w:cs="Arial"/>
              <w:b/>
              <w:lang w:val="fr-FR"/>
            </w:rPr>
            <w:t>-006-08</w:t>
          </w:r>
        </w:p>
      </w:tc>
    </w:tr>
    <w:tr w:rsidR="006C0E5F" w:rsidRPr="009E7A13" w:rsidTr="00687BBA">
      <w:trPr>
        <w:cantSplit/>
        <w:trHeight w:val="559"/>
      </w:trPr>
      <w:tc>
        <w:tcPr>
          <w:tcW w:w="763" w:type="pct"/>
          <w:vMerge/>
          <w:tcBorders>
            <w:top w:val="single" w:sz="4" w:space="0" w:color="000000"/>
            <w:left w:val="single" w:sz="4" w:space="0" w:color="000000"/>
          </w:tcBorders>
          <w:shd w:val="clear" w:color="auto" w:fill="auto"/>
          <w:vAlign w:val="center"/>
        </w:tcPr>
        <w:p w:rsidR="006C0E5F" w:rsidRPr="001D1C63" w:rsidRDefault="006C0E5F" w:rsidP="006C0E5F">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6C0E5F" w:rsidRPr="001D1C63" w:rsidRDefault="00DC0B57" w:rsidP="006C0E5F">
          <w:pPr>
            <w:rPr>
              <w:rFonts w:ascii="Corbel" w:hAnsi="Corbel" w:cs="Arial"/>
              <w:b/>
              <w:lang w:val="fr-FR"/>
            </w:rPr>
          </w:pPr>
          <w:r>
            <w:rPr>
              <w:rFonts w:ascii="Corbel" w:hAnsi="Corbel" w:cs="Arial"/>
              <w:b/>
              <w:lang w:val="fr-FR"/>
            </w:rPr>
            <w:t>Risque</w:t>
          </w:r>
        </w:p>
      </w:tc>
      <w:tc>
        <w:tcPr>
          <w:tcW w:w="2417" w:type="pct"/>
          <w:gridSpan w:val="3"/>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rPr>
              <w:rFonts w:ascii="Corbel" w:hAnsi="Corbel" w:cs="Arial"/>
              <w:b/>
              <w:lang w:val="fr-FR"/>
            </w:rPr>
          </w:pPr>
          <w:r>
            <w:rPr>
              <w:rFonts w:ascii="Corbel" w:hAnsi="Corbel" w:cs="Arial"/>
              <w:b/>
              <w:lang w:val="fr-FR"/>
            </w:rPr>
            <w:t>La vie privée</w:t>
          </w:r>
        </w:p>
      </w:tc>
    </w:tr>
    <w:tr w:rsidR="006C0E5F" w:rsidRPr="001D1C63" w:rsidTr="00687BBA">
      <w:trPr>
        <w:cantSplit/>
        <w:trHeight w:val="1106"/>
      </w:trPr>
      <w:tc>
        <w:tcPr>
          <w:tcW w:w="763" w:type="pct"/>
          <w:vMerge/>
          <w:tcBorders>
            <w:top w:val="single" w:sz="4" w:space="0" w:color="000000"/>
            <w:left w:val="single" w:sz="4" w:space="0" w:color="000000"/>
          </w:tcBorders>
          <w:shd w:val="clear" w:color="auto" w:fill="auto"/>
          <w:vAlign w:val="center"/>
        </w:tcPr>
        <w:p w:rsidR="006C0E5F" w:rsidRPr="001D1C63" w:rsidRDefault="006C0E5F" w:rsidP="006C0E5F">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6C0E5F" w:rsidRPr="001D1C63" w:rsidRDefault="006C0E5F" w:rsidP="006C0E5F">
          <w:pPr>
            <w:rPr>
              <w:rFonts w:ascii="Corbel" w:hAnsi="Corbel" w:cs="Arial"/>
              <w:lang w:val="fr-FR"/>
            </w:rPr>
          </w:pPr>
          <w:r w:rsidRPr="001D1C63">
            <w:rPr>
              <w:rFonts w:ascii="Corbel" w:hAnsi="Corbel" w:cs="Arial"/>
              <w:b/>
              <w:color w:val="FF0000"/>
              <w:lang w:val="fr-FR"/>
            </w:rPr>
            <w:t xml:space="preserve"> </w:t>
          </w:r>
        </w:p>
        <w:p w:rsidR="006C0E5F" w:rsidRPr="001D1C63" w:rsidRDefault="006C0E5F" w:rsidP="006C0E5F">
          <w:pPr>
            <w:jc w:val="center"/>
            <w:rPr>
              <w:rFonts w:ascii="Corbel" w:hAnsi="Corbel" w:cs="Arial"/>
              <w:b/>
              <w:color w:val="FF0000"/>
              <w:lang w:val="fr-FR"/>
            </w:rPr>
          </w:pPr>
          <w:r w:rsidRPr="001D1C63">
            <w:rPr>
              <w:rFonts w:ascii="Corbel" w:hAnsi="Corbel" w:cs="Arial"/>
              <w:lang w:val="fr-FR"/>
            </w:rPr>
            <w:t xml:space="preserve">Janvier 2018 </w:t>
          </w:r>
        </w:p>
      </w:tc>
      <w:tc>
        <w:tcPr>
          <w:tcW w:w="1601" w:type="pct"/>
          <w:gridSpan w:val="3"/>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6C0E5F" w:rsidRPr="001D1C63" w:rsidRDefault="006C0E5F" w:rsidP="006C0E5F">
          <w:pPr>
            <w:rPr>
              <w:rFonts w:ascii="Corbel" w:hAnsi="Corbel" w:cs="Arial"/>
              <w:b/>
              <w:color w:val="FF0000"/>
              <w:lang w:val="fr-FR"/>
            </w:rPr>
          </w:pPr>
        </w:p>
        <w:p w:rsidR="006C0E5F" w:rsidRPr="001D1C63" w:rsidRDefault="006C0E5F" w:rsidP="006C0E5F">
          <w:pPr>
            <w:spacing w:line="276" w:lineRule="auto"/>
            <w:jc w:val="center"/>
            <w:rPr>
              <w:rFonts w:ascii="Corbel" w:hAnsi="Corbel" w:cs="Arial"/>
              <w:color w:val="FF0000"/>
              <w:lang w:val="fr-FR"/>
            </w:rPr>
          </w:pPr>
          <w:r w:rsidRPr="001D1C63">
            <w:rPr>
              <w:rFonts w:ascii="Corbel" w:hAnsi="Corbel"/>
              <w:noProof/>
              <w:lang w:val="en-CA" w:eastAsia="en-CA"/>
            </w:rPr>
            <w:drawing>
              <wp:inline distT="0" distB="0" distL="0" distR="0" wp14:anchorId="7928D7BF" wp14:editId="2EE9B39F">
                <wp:extent cx="84549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spacing w:line="276" w:lineRule="auto"/>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6C0E5F" w:rsidRPr="001D1C63" w:rsidRDefault="006C0E5F" w:rsidP="006C0E5F">
          <w:pPr>
            <w:rPr>
              <w:rFonts w:ascii="Corbel" w:hAnsi="Corbel" w:cs="Arial"/>
              <w:b/>
              <w:lang w:val="fr-CA"/>
            </w:rPr>
          </w:pPr>
        </w:p>
        <w:p w:rsidR="006C0E5F" w:rsidRPr="001D1C63" w:rsidRDefault="006C0E5F" w:rsidP="006C0E5F">
          <w:pPr>
            <w:spacing w:line="276" w:lineRule="auto"/>
            <w:jc w:val="center"/>
            <w:rPr>
              <w:rFonts w:ascii="Corbel" w:hAnsi="Corbel" w:cs="Arial"/>
              <w:b/>
              <w:lang w:val="fr-CA"/>
            </w:rPr>
          </w:pPr>
          <w:r>
            <w:rPr>
              <w:rFonts w:ascii="Corbel" w:hAnsi="Corbel" w:cs="Arial"/>
              <w:lang w:val="fr-FR"/>
            </w:rPr>
            <w:t>Janvier 2019</w:t>
          </w:r>
        </w:p>
      </w:tc>
    </w:tr>
    <w:tr w:rsidR="006C0E5F" w:rsidRPr="00F9676D" w:rsidTr="00687BBA">
      <w:trPr>
        <w:cantSplit/>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6C0E5F" w:rsidRPr="00F9676D" w:rsidTr="00687BBA">
            <w:trPr>
              <w:trHeight w:val="104"/>
            </w:trPr>
            <w:tc>
              <w:tcPr>
                <w:tcW w:w="9498" w:type="dxa"/>
              </w:tcPr>
              <w:p w:rsidR="006C0E5F" w:rsidRPr="001D1C63" w:rsidRDefault="006C0E5F" w:rsidP="006C0E5F">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 nomination du responsable de vie privée</w:t>
                </w:r>
              </w:p>
            </w:tc>
          </w:tr>
        </w:tbl>
        <w:p w:rsidR="006C0E5F" w:rsidRPr="001D1C63" w:rsidRDefault="006C0E5F" w:rsidP="006C0E5F">
          <w:pPr>
            <w:spacing w:line="276" w:lineRule="auto"/>
            <w:rPr>
              <w:rFonts w:ascii="Corbel" w:hAnsi="Corbel" w:cs="Arial"/>
              <w:lang w:val="fr-CA"/>
            </w:rPr>
          </w:pPr>
        </w:p>
      </w:tc>
    </w:tr>
    <w:tr w:rsidR="006C0E5F" w:rsidRPr="001D1C63" w:rsidTr="00687BBA">
      <w:trPr>
        <w:cantSplit/>
        <w:trHeight w:val="3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spacing w:line="276" w:lineRule="auto"/>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6C0E5F" w:rsidRPr="001D1C63" w:rsidTr="00687BBA">
      <w:trPr>
        <w:cantSplit/>
        <w:trHeight w:val="337"/>
      </w:trPr>
      <w:tc>
        <w:tcPr>
          <w:tcW w:w="3662" w:type="pct"/>
          <w:gridSpan w:val="4"/>
          <w:tcBorders>
            <w:top w:val="single" w:sz="4" w:space="0" w:color="000000"/>
            <w:left w:val="single" w:sz="4" w:space="0" w:color="000000"/>
            <w:bottom w:val="single" w:sz="4" w:space="0" w:color="000000"/>
            <w:right w:val="single" w:sz="4" w:space="0" w:color="000000"/>
          </w:tcBorders>
          <w:shd w:val="clear" w:color="auto" w:fill="auto"/>
        </w:tcPr>
        <w:p w:rsidR="006C0E5F" w:rsidRDefault="006C0E5F" w:rsidP="006C0E5F">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6C0E5F" w:rsidRPr="00CE7485" w:rsidRDefault="006C0E5F" w:rsidP="006C0E5F">
          <w:pPr>
            <w:pStyle w:val="NoSpacing"/>
            <w:jc w:val="both"/>
            <w:rPr>
              <w:rFonts w:ascii="Corbel" w:hAnsi="Corbel" w:cs="Arial"/>
              <w:bCs/>
              <w:i/>
              <w:sz w:val="20"/>
              <w:szCs w:val="20"/>
              <w:lang w:val="fr-CA"/>
            </w:rPr>
          </w:pPr>
          <w:r w:rsidRPr="00F12DCE">
            <w:rPr>
              <w:rFonts w:ascii="Corbel" w:hAnsi="Corbel" w:cs="Arial"/>
              <w:bCs/>
              <w:i/>
              <w:sz w:val="20"/>
              <w:szCs w:val="20"/>
              <w:lang w:val="fr-CA"/>
            </w:rPr>
            <w:t xml:space="preserve"> </w:t>
          </w:r>
          <w:r w:rsidRPr="00CE7485">
            <w:rPr>
              <w:rFonts w:ascii="Corbel" w:hAnsi="Corbel" w:cs="Arial"/>
              <w:bCs/>
              <w:i/>
              <w:sz w:val="20"/>
              <w:szCs w:val="20"/>
              <w:lang w:val="fr-CA"/>
            </w:rPr>
            <w:t>Loi de 2004 sur la protection des renseignements personnels sur la santé (L.O. 2004, c.3, Annexe A).</w:t>
          </w:r>
        </w:p>
        <w:p w:rsidR="006C0E5F" w:rsidRPr="00CE7485" w:rsidRDefault="006C0E5F" w:rsidP="006C0E5F">
          <w:pPr>
            <w:pStyle w:val="NoSpacing"/>
            <w:jc w:val="both"/>
            <w:rPr>
              <w:rFonts w:ascii="Corbel" w:hAnsi="Corbel" w:cs="Arial"/>
              <w:bCs/>
              <w:i/>
              <w:sz w:val="20"/>
              <w:szCs w:val="20"/>
              <w:lang w:val="fr-CA"/>
            </w:rPr>
          </w:pPr>
          <w:r w:rsidRPr="00CE7485">
            <w:rPr>
              <w:rFonts w:ascii="Corbel" w:hAnsi="Corbel" w:cs="Arial"/>
              <w:bCs/>
              <w:i/>
              <w:sz w:val="20"/>
              <w:szCs w:val="20"/>
              <w:lang w:val="fr-CA"/>
            </w:rPr>
            <w:t>Loi sur la protection des renseignements personnels et les documents électroniques (L.C. 2000, c.5).</w:t>
          </w:r>
        </w:p>
      </w:tc>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Pr>
        <w:p w:rsidR="006C0E5F" w:rsidRPr="001D1C63" w:rsidRDefault="006C0E5F" w:rsidP="006C0E5F">
          <w:pPr>
            <w:tabs>
              <w:tab w:val="left" w:pos="1162"/>
            </w:tabs>
            <w:spacing w:line="276" w:lineRule="auto"/>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p>
      </w:tc>
    </w:tr>
  </w:tbl>
  <w:p w:rsidR="006C0E5F" w:rsidRDefault="006C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BF"/>
    <w:multiLevelType w:val="hybridMultilevel"/>
    <w:tmpl w:val="78D2793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A52F9A"/>
    <w:multiLevelType w:val="hybridMultilevel"/>
    <w:tmpl w:val="0AFCB540"/>
    <w:lvl w:ilvl="0" w:tplc="0C0C0011">
      <w:start w:val="1"/>
      <w:numFmt w:val="decimal"/>
      <w:lvlText w:val="%1)"/>
      <w:lvlJc w:val="left"/>
      <w:pPr>
        <w:ind w:left="1181" w:hanging="360"/>
      </w:pPr>
    </w:lvl>
    <w:lvl w:ilvl="1" w:tplc="0C0C0019" w:tentative="1">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2" w15:restartNumberingAfterBreak="0">
    <w:nsid w:val="46D1740A"/>
    <w:multiLevelType w:val="hybridMultilevel"/>
    <w:tmpl w:val="CD8C1E32"/>
    <w:lvl w:ilvl="0" w:tplc="0C0C0011">
      <w:start w:val="1"/>
      <w:numFmt w:val="decimal"/>
      <w:lvlText w:val="%1)"/>
      <w:lvlJc w:val="left"/>
      <w:pPr>
        <w:ind w:left="1181" w:hanging="360"/>
      </w:pPr>
    </w:lvl>
    <w:lvl w:ilvl="1" w:tplc="0C0C0019" w:tentative="1">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3" w15:restartNumberingAfterBreak="0">
    <w:nsid w:val="5E51180E"/>
    <w:multiLevelType w:val="hybridMultilevel"/>
    <w:tmpl w:val="65223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CA"/>
    <w:rsid w:val="0006726C"/>
    <w:rsid w:val="00495BCD"/>
    <w:rsid w:val="005679BF"/>
    <w:rsid w:val="0061004C"/>
    <w:rsid w:val="006C0E5F"/>
    <w:rsid w:val="00814E06"/>
    <w:rsid w:val="00D179CA"/>
    <w:rsid w:val="00D85EE8"/>
    <w:rsid w:val="00DC0B57"/>
    <w:rsid w:val="00F8467D"/>
    <w:rsid w:val="00F9676D"/>
    <w:rsid w:val="00FA73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1E69E-CACE-43E0-89E7-AA37644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1"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9CA"/>
    <w:pPr>
      <w:widowControl w:val="0"/>
    </w:pPr>
    <w:rPr>
      <w:rFonts w:asciiTheme="minorHAnsi" w:eastAsiaTheme="minorHAnsi" w:hAnsiTheme="minorHAnsi" w:cstheme="minorBidi"/>
      <w:lang w:val="en-US"/>
    </w:rPr>
  </w:style>
  <w:style w:type="paragraph" w:styleId="Heading1">
    <w:name w:val="heading 1"/>
    <w:basedOn w:val="Normal"/>
    <w:link w:val="Heading1Char"/>
    <w:uiPriority w:val="1"/>
    <w:qFormat/>
    <w:locked/>
    <w:rsid w:val="00D85EE8"/>
    <w:pPr>
      <w:ind w:left="598" w:hanging="498"/>
      <w:outlineLvl w:val="0"/>
    </w:pPr>
    <w:rPr>
      <w:rFonts w:ascii="Arial Narrow" w:eastAsia="Arial Narrow" w:hAnsi="Arial Narrow"/>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rPr>
      <w:rFonts w:eastAsia="Calibri" w:cs="Calibri"/>
    </w:rPr>
  </w:style>
  <w:style w:type="character" w:styleId="Strong">
    <w:name w:val="Strong"/>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1"/>
    <w:qFormat/>
    <w:rsid w:val="00FA732D"/>
    <w:rPr>
      <w:lang w:val="en-IE"/>
    </w:rPr>
  </w:style>
  <w:style w:type="paragraph" w:styleId="ListParagraph">
    <w:name w:val="List Paragraph"/>
    <w:basedOn w:val="Normal"/>
    <w:uiPriority w:val="34"/>
    <w:qFormat/>
    <w:rsid w:val="00FA732D"/>
    <w:pPr>
      <w:ind w:left="720"/>
      <w:contextualSpacing/>
    </w:pPr>
  </w:style>
  <w:style w:type="paragraph" w:styleId="BodyText">
    <w:name w:val="Body Text"/>
    <w:basedOn w:val="Normal"/>
    <w:link w:val="BodyTextChar"/>
    <w:uiPriority w:val="1"/>
    <w:qFormat/>
    <w:rsid w:val="00D179CA"/>
    <w:pPr>
      <w:ind w:left="821" w:hanging="360"/>
    </w:pPr>
    <w:rPr>
      <w:rFonts w:ascii="Arial Narrow" w:eastAsia="Arial Narrow" w:hAnsi="Arial Narrow"/>
      <w:sz w:val="23"/>
      <w:szCs w:val="23"/>
    </w:rPr>
  </w:style>
  <w:style w:type="character" w:customStyle="1" w:styleId="BodyTextChar">
    <w:name w:val="Body Text Char"/>
    <w:basedOn w:val="DefaultParagraphFont"/>
    <w:link w:val="BodyText"/>
    <w:uiPriority w:val="1"/>
    <w:rsid w:val="00D179CA"/>
    <w:rPr>
      <w:rFonts w:ascii="Arial Narrow" w:eastAsia="Arial Narrow" w:hAnsi="Arial Narrow" w:cstheme="minorBidi"/>
      <w:sz w:val="23"/>
      <w:szCs w:val="23"/>
      <w:lang w:val="en-US"/>
    </w:rPr>
  </w:style>
  <w:style w:type="character" w:customStyle="1" w:styleId="Heading1Char">
    <w:name w:val="Heading 1 Char"/>
    <w:basedOn w:val="DefaultParagraphFont"/>
    <w:link w:val="Heading1"/>
    <w:uiPriority w:val="1"/>
    <w:rsid w:val="00D85EE8"/>
    <w:rPr>
      <w:rFonts w:ascii="Arial Narrow" w:eastAsia="Arial Narrow" w:hAnsi="Arial Narrow" w:cstheme="minorBidi"/>
      <w:b/>
      <w:bCs/>
      <w:sz w:val="23"/>
      <w:szCs w:val="23"/>
      <w:lang w:val="en-US"/>
    </w:rPr>
  </w:style>
  <w:style w:type="paragraph" w:styleId="Header">
    <w:name w:val="header"/>
    <w:basedOn w:val="Normal"/>
    <w:link w:val="HeaderChar"/>
    <w:unhideWhenUsed/>
    <w:rsid w:val="006C0E5F"/>
    <w:pPr>
      <w:tabs>
        <w:tab w:val="center" w:pos="4680"/>
        <w:tab w:val="right" w:pos="9360"/>
      </w:tabs>
    </w:pPr>
  </w:style>
  <w:style w:type="character" w:customStyle="1" w:styleId="HeaderChar">
    <w:name w:val="Header Char"/>
    <w:basedOn w:val="DefaultParagraphFont"/>
    <w:link w:val="Header"/>
    <w:rsid w:val="006C0E5F"/>
    <w:rPr>
      <w:rFonts w:asciiTheme="minorHAnsi" w:eastAsiaTheme="minorHAnsi" w:hAnsiTheme="minorHAnsi" w:cstheme="minorBidi"/>
      <w:lang w:val="en-US"/>
    </w:rPr>
  </w:style>
  <w:style w:type="paragraph" w:styleId="Footer">
    <w:name w:val="footer"/>
    <w:basedOn w:val="Normal"/>
    <w:link w:val="FooterChar"/>
    <w:uiPriority w:val="99"/>
    <w:unhideWhenUsed/>
    <w:rsid w:val="006C0E5F"/>
    <w:pPr>
      <w:tabs>
        <w:tab w:val="center" w:pos="4680"/>
        <w:tab w:val="right" w:pos="9360"/>
      </w:tabs>
    </w:pPr>
  </w:style>
  <w:style w:type="character" w:customStyle="1" w:styleId="FooterChar">
    <w:name w:val="Footer Char"/>
    <w:basedOn w:val="DefaultParagraphFont"/>
    <w:link w:val="Footer"/>
    <w:uiPriority w:val="99"/>
    <w:rsid w:val="006C0E5F"/>
    <w:rPr>
      <w:rFonts w:asciiTheme="minorHAnsi" w:eastAsiaTheme="minorHAnsi" w:hAnsiTheme="minorHAnsi" w:cstheme="minorBidi"/>
      <w:lang w:val="en-US"/>
    </w:rPr>
  </w:style>
  <w:style w:type="character" w:styleId="PageNumber">
    <w:name w:val="page number"/>
    <w:basedOn w:val="DefaultParagraphFont"/>
    <w:rsid w:val="006C0E5F"/>
  </w:style>
  <w:style w:type="paragraph" w:customStyle="1" w:styleId="Default">
    <w:name w:val="Default"/>
    <w:rsid w:val="006C0E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9</cp:revision>
  <dcterms:created xsi:type="dcterms:W3CDTF">2018-03-01T17:04:00Z</dcterms:created>
  <dcterms:modified xsi:type="dcterms:W3CDTF">2018-08-21T01:45:00Z</dcterms:modified>
</cp:coreProperties>
</file>