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5B27" w14:textId="77777777" w:rsidR="003C5739" w:rsidRPr="00974F9B" w:rsidRDefault="003C5739" w:rsidP="0032593F">
      <w:pPr>
        <w:pStyle w:val="Default"/>
        <w:tabs>
          <w:tab w:val="left" w:pos="5103"/>
        </w:tabs>
        <w:rPr>
          <w:rFonts w:ascii="Corbel" w:hAnsi="Corbel"/>
        </w:rPr>
      </w:pPr>
    </w:p>
    <w:p w14:paraId="4CA96D1E" w14:textId="77777777" w:rsidR="00613B26" w:rsidRPr="00974F9B" w:rsidRDefault="00C311F7" w:rsidP="0032593F">
      <w:pPr>
        <w:tabs>
          <w:tab w:val="left" w:pos="5103"/>
        </w:tabs>
        <w:spacing w:line="240" w:lineRule="auto"/>
        <w:rPr>
          <w:rFonts w:ascii="Corbel" w:hAnsi="Corbel"/>
          <w:b/>
          <w:color w:val="000000"/>
          <w:sz w:val="24"/>
          <w:szCs w:val="24"/>
          <w:lang w:val="fr-CA"/>
        </w:rPr>
      </w:pPr>
      <w:r w:rsidRPr="00974F9B">
        <w:rPr>
          <w:rFonts w:ascii="Corbel" w:hAnsi="Corbel"/>
          <w:b/>
          <w:color w:val="000000"/>
          <w:sz w:val="24"/>
          <w:szCs w:val="24"/>
          <w:lang w:val="fr-CA"/>
        </w:rPr>
        <w:t>P</w:t>
      </w:r>
      <w:r w:rsidR="008F215F" w:rsidRPr="00974F9B">
        <w:rPr>
          <w:rFonts w:ascii="Corbel" w:hAnsi="Corbel"/>
          <w:b/>
          <w:color w:val="000000"/>
          <w:sz w:val="24"/>
          <w:szCs w:val="24"/>
          <w:lang w:val="fr-CA"/>
        </w:rPr>
        <w:t>olitique</w:t>
      </w:r>
    </w:p>
    <w:p w14:paraId="1ACBE66D" w14:textId="0483C208" w:rsidR="00613B26" w:rsidRDefault="00C311F7" w:rsidP="0032593F">
      <w:pPr>
        <w:tabs>
          <w:tab w:val="left" w:pos="5103"/>
        </w:tabs>
        <w:spacing w:line="240" w:lineRule="auto"/>
        <w:rPr>
          <w:rFonts w:ascii="Corbel" w:hAnsi="Corbel"/>
          <w:color w:val="000000"/>
          <w:sz w:val="24"/>
          <w:szCs w:val="24"/>
          <w:lang w:val="fr-CA"/>
        </w:rPr>
      </w:pPr>
      <w:r w:rsidRPr="00974F9B">
        <w:rPr>
          <w:rFonts w:ascii="Corbel" w:hAnsi="Corbel"/>
          <w:color w:val="000000"/>
          <w:sz w:val="24"/>
          <w:szCs w:val="24"/>
          <w:lang w:val="fr-CA"/>
        </w:rPr>
        <w:t>CAH possède une politique cohérente</w:t>
      </w:r>
      <w:r w:rsidR="00613B26" w:rsidRPr="00974F9B">
        <w:rPr>
          <w:rFonts w:ascii="Corbel" w:hAnsi="Corbel"/>
          <w:color w:val="000000"/>
          <w:sz w:val="24"/>
          <w:szCs w:val="24"/>
          <w:lang w:val="fr-CA"/>
        </w:rPr>
        <w:t xml:space="preserve"> pour signaler, documenter, enquêter, résoudre, surveiller et examiner les incidents, y compris les événements indésirables, sentinelles et les </w:t>
      </w:r>
      <w:r w:rsidR="008F215F" w:rsidRPr="00974F9B">
        <w:rPr>
          <w:rFonts w:ascii="Corbel" w:hAnsi="Corbel"/>
          <w:color w:val="000000"/>
          <w:sz w:val="24"/>
          <w:szCs w:val="24"/>
          <w:lang w:val="fr-CA"/>
        </w:rPr>
        <w:t>quasi</w:t>
      </w:r>
      <w:r w:rsidRPr="00974F9B">
        <w:rPr>
          <w:rFonts w:ascii="Corbel" w:hAnsi="Corbel"/>
          <w:color w:val="000000"/>
          <w:sz w:val="24"/>
          <w:szCs w:val="24"/>
          <w:lang w:val="fr-CA"/>
        </w:rPr>
        <w:t>-</w:t>
      </w:r>
      <w:r w:rsidR="008F215F" w:rsidRPr="00974F9B">
        <w:rPr>
          <w:rFonts w:ascii="Corbel" w:hAnsi="Corbel"/>
          <w:color w:val="000000"/>
          <w:sz w:val="24"/>
          <w:szCs w:val="24"/>
          <w:lang w:val="fr-CA"/>
        </w:rPr>
        <w:t>incidents</w:t>
      </w:r>
      <w:r w:rsidR="00613B26" w:rsidRPr="00974F9B">
        <w:rPr>
          <w:rFonts w:ascii="Corbel" w:hAnsi="Corbel"/>
          <w:color w:val="000000"/>
          <w:sz w:val="24"/>
          <w:szCs w:val="24"/>
          <w:lang w:val="fr-CA"/>
        </w:rPr>
        <w:t>, qui surviennent pendant le service ou à la s</w:t>
      </w:r>
      <w:r w:rsidRPr="00974F9B">
        <w:rPr>
          <w:rFonts w:ascii="Corbel" w:hAnsi="Corbel"/>
          <w:color w:val="000000"/>
          <w:sz w:val="24"/>
          <w:szCs w:val="24"/>
          <w:lang w:val="fr-CA"/>
        </w:rPr>
        <w:t>u</w:t>
      </w:r>
      <w:r w:rsidR="008F215F" w:rsidRPr="00974F9B">
        <w:rPr>
          <w:rFonts w:ascii="Corbel" w:hAnsi="Corbel"/>
          <w:color w:val="000000"/>
          <w:sz w:val="24"/>
          <w:szCs w:val="24"/>
          <w:lang w:val="fr-CA"/>
        </w:rPr>
        <w:t>ite du service fourni par CAH</w:t>
      </w:r>
      <w:r w:rsidR="00613B26" w:rsidRPr="00974F9B">
        <w:rPr>
          <w:rFonts w:ascii="Corbel" w:hAnsi="Corbel"/>
          <w:color w:val="000000"/>
          <w:sz w:val="24"/>
          <w:szCs w:val="24"/>
          <w:lang w:val="fr-CA"/>
        </w:rPr>
        <w:t>.</w:t>
      </w:r>
    </w:p>
    <w:p w14:paraId="4DB75990" w14:textId="77777777" w:rsidR="00EE59A7" w:rsidRPr="00974F9B" w:rsidRDefault="00EE59A7" w:rsidP="0032593F">
      <w:pPr>
        <w:tabs>
          <w:tab w:val="left" w:pos="5103"/>
        </w:tabs>
        <w:spacing w:line="240" w:lineRule="auto"/>
        <w:rPr>
          <w:rFonts w:ascii="Corbel" w:hAnsi="Corbel"/>
          <w:color w:val="000000"/>
          <w:sz w:val="24"/>
          <w:szCs w:val="24"/>
          <w:lang w:val="fr-CA"/>
        </w:rPr>
      </w:pPr>
    </w:p>
    <w:p w14:paraId="1B53A4DD" w14:textId="77777777" w:rsidR="003E70BE" w:rsidRPr="00974F9B" w:rsidRDefault="00C311F7" w:rsidP="0032593F">
      <w:pPr>
        <w:tabs>
          <w:tab w:val="left" w:pos="5103"/>
        </w:tabs>
        <w:spacing w:line="240" w:lineRule="auto"/>
        <w:rPr>
          <w:rFonts w:ascii="Corbel" w:hAnsi="Corbel"/>
          <w:b/>
          <w:color w:val="000000"/>
          <w:sz w:val="24"/>
          <w:szCs w:val="24"/>
          <w:lang w:val="fr-CA"/>
        </w:rPr>
      </w:pPr>
      <w:r w:rsidRPr="00974F9B">
        <w:rPr>
          <w:rFonts w:ascii="Corbel" w:hAnsi="Corbel"/>
          <w:b/>
          <w:color w:val="000000"/>
          <w:sz w:val="24"/>
          <w:szCs w:val="24"/>
          <w:lang w:val="fr-CA"/>
        </w:rPr>
        <w:t>Procédures</w:t>
      </w:r>
    </w:p>
    <w:p w14:paraId="72E86DC7" w14:textId="77777777" w:rsidR="006F76B7" w:rsidRPr="00974F9B" w:rsidRDefault="006F76B7" w:rsidP="0032593F">
      <w:pPr>
        <w:tabs>
          <w:tab w:val="left" w:pos="5103"/>
        </w:tabs>
        <w:spacing w:line="240" w:lineRule="auto"/>
        <w:rPr>
          <w:rFonts w:ascii="Corbel" w:hAnsi="Corbel"/>
          <w:i/>
          <w:color w:val="000000"/>
          <w:sz w:val="24"/>
          <w:szCs w:val="24"/>
          <w:lang w:val="fr-CA"/>
        </w:rPr>
      </w:pPr>
      <w:r w:rsidRPr="00974F9B">
        <w:rPr>
          <w:rFonts w:ascii="Corbel" w:hAnsi="Corbel"/>
          <w:i/>
          <w:color w:val="000000"/>
          <w:sz w:val="24"/>
          <w:szCs w:val="24"/>
          <w:lang w:val="fr-CA"/>
        </w:rPr>
        <w:t>Rôle de tous membres du personnel et tous bénévoles</w:t>
      </w:r>
    </w:p>
    <w:p w14:paraId="59C84DAC" w14:textId="77777777" w:rsidR="006942CF" w:rsidRPr="00974F9B" w:rsidRDefault="004D05AC" w:rsidP="0032593F">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Les membres du personnel et les bénévoles qui observen</w:t>
      </w:r>
      <w:r w:rsidR="008F215F" w:rsidRPr="00974F9B">
        <w:rPr>
          <w:rFonts w:ascii="Corbel" w:hAnsi="Corbel"/>
          <w:color w:val="000000"/>
          <w:sz w:val="24"/>
          <w:szCs w:val="24"/>
          <w:lang w:val="fr-CA"/>
        </w:rPr>
        <w:t xml:space="preserve">t ou prennent connaissance d'un </w:t>
      </w:r>
      <w:r w:rsidRPr="00974F9B">
        <w:rPr>
          <w:rFonts w:ascii="Corbel" w:hAnsi="Corbel"/>
          <w:color w:val="000000"/>
          <w:sz w:val="24"/>
          <w:szCs w:val="24"/>
          <w:lang w:val="fr-CA"/>
        </w:rPr>
        <w:t>incident touchant un client</w:t>
      </w:r>
      <w:r w:rsidR="008F215F" w:rsidRPr="00974F9B">
        <w:rPr>
          <w:rFonts w:ascii="Corbel" w:hAnsi="Corbel"/>
          <w:color w:val="000000"/>
          <w:sz w:val="24"/>
          <w:szCs w:val="24"/>
          <w:lang w:val="fr-CA"/>
        </w:rPr>
        <w:t>, un employé,</w:t>
      </w:r>
      <w:r w:rsidRPr="00974F9B">
        <w:rPr>
          <w:rFonts w:ascii="Corbel" w:hAnsi="Corbel"/>
          <w:color w:val="000000"/>
          <w:sz w:val="24"/>
          <w:szCs w:val="24"/>
          <w:lang w:val="fr-CA"/>
        </w:rPr>
        <w:t xml:space="preserve"> </w:t>
      </w:r>
      <w:r w:rsidR="008F215F" w:rsidRPr="00974F9B">
        <w:rPr>
          <w:rFonts w:ascii="Corbel" w:hAnsi="Corbel"/>
          <w:color w:val="000000"/>
          <w:sz w:val="24"/>
          <w:szCs w:val="24"/>
          <w:lang w:val="fr-CA"/>
        </w:rPr>
        <w:t xml:space="preserve">un </w:t>
      </w:r>
      <w:r w:rsidRPr="00974F9B">
        <w:rPr>
          <w:rFonts w:ascii="Corbel" w:hAnsi="Corbel"/>
          <w:color w:val="000000"/>
          <w:sz w:val="24"/>
          <w:szCs w:val="24"/>
          <w:lang w:val="fr-CA"/>
        </w:rPr>
        <w:t>bénévole ou un visiteur doivent imm</w:t>
      </w:r>
      <w:r w:rsidR="00235DD5" w:rsidRPr="00974F9B">
        <w:rPr>
          <w:rFonts w:ascii="Corbel" w:hAnsi="Corbel"/>
          <w:color w:val="000000"/>
          <w:sz w:val="24"/>
          <w:szCs w:val="24"/>
          <w:lang w:val="fr-CA"/>
        </w:rPr>
        <w:t xml:space="preserve">édiatement signaler l'incident </w:t>
      </w:r>
      <w:r w:rsidRPr="00974F9B">
        <w:rPr>
          <w:rFonts w:ascii="Corbel" w:hAnsi="Corbel"/>
          <w:color w:val="000000"/>
          <w:sz w:val="24"/>
          <w:szCs w:val="24"/>
          <w:lang w:val="fr-CA"/>
        </w:rPr>
        <w:t>aprè</w:t>
      </w:r>
      <w:r w:rsidR="00235DD5" w:rsidRPr="00974F9B">
        <w:rPr>
          <w:rFonts w:ascii="Corbel" w:hAnsi="Corbel"/>
          <w:color w:val="000000"/>
          <w:sz w:val="24"/>
          <w:szCs w:val="24"/>
          <w:lang w:val="fr-CA"/>
        </w:rPr>
        <w:t>s avoir fourni les soins requis et pris des actions afin d’é</w:t>
      </w:r>
      <w:r w:rsidR="003A4AC6" w:rsidRPr="00974F9B">
        <w:rPr>
          <w:rFonts w:ascii="Corbel" w:hAnsi="Corbel"/>
          <w:color w:val="000000"/>
          <w:sz w:val="24"/>
          <w:szCs w:val="24"/>
          <w:lang w:val="fr-CA"/>
        </w:rPr>
        <w:t xml:space="preserve">viter davantage de </w:t>
      </w:r>
      <w:r w:rsidR="00235DD5" w:rsidRPr="00974F9B">
        <w:rPr>
          <w:rFonts w:ascii="Corbel" w:hAnsi="Corbel"/>
          <w:color w:val="000000"/>
          <w:sz w:val="24"/>
          <w:szCs w:val="24"/>
          <w:lang w:val="fr-CA"/>
        </w:rPr>
        <w:t>blessures ou dommages.</w:t>
      </w:r>
      <w:r w:rsidRPr="00974F9B">
        <w:rPr>
          <w:rFonts w:ascii="Corbel" w:hAnsi="Corbel"/>
          <w:color w:val="000000"/>
          <w:sz w:val="24"/>
          <w:szCs w:val="24"/>
          <w:lang w:val="fr-CA"/>
        </w:rPr>
        <w:t xml:space="preserve"> </w:t>
      </w:r>
    </w:p>
    <w:p w14:paraId="7458AC5A" w14:textId="77777777" w:rsidR="00235DD5" w:rsidRPr="00974F9B" w:rsidRDefault="00235DD5" w:rsidP="0032593F">
      <w:pPr>
        <w:pStyle w:val="ListParagraph"/>
        <w:tabs>
          <w:tab w:val="left" w:pos="5103"/>
        </w:tabs>
        <w:spacing w:line="240" w:lineRule="auto"/>
        <w:ind w:left="426"/>
        <w:rPr>
          <w:rFonts w:ascii="Corbel" w:hAnsi="Corbel"/>
          <w:color w:val="000000"/>
          <w:sz w:val="24"/>
          <w:szCs w:val="24"/>
          <w:lang w:val="fr-CA"/>
        </w:rPr>
      </w:pPr>
    </w:p>
    <w:p w14:paraId="08D8F5FB" w14:textId="77777777" w:rsidR="003A4AC6" w:rsidRPr="00974F9B" w:rsidRDefault="00235DD5" w:rsidP="0032593F">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Les membres du personnel doivent rapporter l’incident au Responsable de besoins complexes ou le Directeur des programmes.</w:t>
      </w:r>
    </w:p>
    <w:p w14:paraId="06614646" w14:textId="77777777" w:rsidR="006942CF" w:rsidRPr="00974F9B" w:rsidRDefault="006942CF" w:rsidP="0032593F">
      <w:pPr>
        <w:pStyle w:val="ListParagraph"/>
        <w:tabs>
          <w:tab w:val="left" w:pos="5103"/>
        </w:tabs>
        <w:spacing w:line="240" w:lineRule="auto"/>
        <w:ind w:left="426"/>
        <w:rPr>
          <w:rFonts w:ascii="Corbel" w:hAnsi="Corbel"/>
          <w:color w:val="000000"/>
          <w:sz w:val="24"/>
          <w:szCs w:val="24"/>
          <w:lang w:val="fr-CA"/>
        </w:rPr>
      </w:pPr>
    </w:p>
    <w:p w14:paraId="5CD1A5B9" w14:textId="77777777" w:rsidR="0032593F" w:rsidRPr="00974F9B" w:rsidRDefault="00662D7E" w:rsidP="0032593F">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Un incident à signaler est un événement</w:t>
      </w:r>
      <w:r w:rsidR="004D05AC" w:rsidRPr="00974F9B">
        <w:rPr>
          <w:rFonts w:ascii="Corbel" w:hAnsi="Corbel"/>
          <w:color w:val="000000"/>
          <w:sz w:val="24"/>
          <w:szCs w:val="24"/>
          <w:lang w:val="fr-CA"/>
        </w:rPr>
        <w:t xml:space="preserve"> inhabituel</w:t>
      </w:r>
      <w:r w:rsidR="008F215F" w:rsidRPr="00974F9B">
        <w:rPr>
          <w:rFonts w:ascii="Corbel" w:hAnsi="Corbel"/>
          <w:color w:val="000000"/>
          <w:sz w:val="24"/>
          <w:szCs w:val="24"/>
          <w:lang w:val="fr-CA"/>
        </w:rPr>
        <w:t xml:space="preserve"> </w:t>
      </w:r>
      <w:r w:rsidR="006942CF" w:rsidRPr="00974F9B">
        <w:rPr>
          <w:rFonts w:ascii="Corbel" w:hAnsi="Corbel"/>
          <w:color w:val="000000"/>
          <w:sz w:val="24"/>
          <w:szCs w:val="24"/>
          <w:lang w:val="fr-CA"/>
        </w:rPr>
        <w:t>ou</w:t>
      </w:r>
      <w:r w:rsidR="008F215F" w:rsidRPr="00974F9B">
        <w:rPr>
          <w:rFonts w:ascii="Corbel" w:hAnsi="Corbel"/>
          <w:color w:val="000000"/>
          <w:sz w:val="24"/>
          <w:szCs w:val="24"/>
          <w:lang w:val="fr-CA"/>
        </w:rPr>
        <w:t xml:space="preserve"> une</w:t>
      </w:r>
      <w:r w:rsidR="006942CF" w:rsidRPr="00974F9B">
        <w:rPr>
          <w:rFonts w:ascii="Corbel" w:hAnsi="Corbel"/>
          <w:color w:val="000000"/>
          <w:sz w:val="24"/>
          <w:szCs w:val="24"/>
          <w:lang w:val="fr-CA"/>
        </w:rPr>
        <w:t xml:space="preserve"> </w:t>
      </w:r>
      <w:r w:rsidR="008F215F" w:rsidRPr="00974F9B">
        <w:rPr>
          <w:rFonts w:ascii="Corbel" w:hAnsi="Corbel"/>
          <w:color w:val="000000"/>
          <w:sz w:val="24"/>
          <w:szCs w:val="24"/>
          <w:lang w:val="fr-CA"/>
        </w:rPr>
        <w:t>conséquence</w:t>
      </w:r>
      <w:r w:rsidR="006942CF" w:rsidRPr="00974F9B">
        <w:rPr>
          <w:rFonts w:ascii="Corbel" w:hAnsi="Corbel"/>
          <w:color w:val="000000"/>
          <w:sz w:val="24"/>
          <w:szCs w:val="24"/>
          <w:lang w:val="fr-CA"/>
        </w:rPr>
        <w:t xml:space="preserve"> qui n'est pas conforme au</w:t>
      </w:r>
      <w:r w:rsidR="008F215F" w:rsidRPr="00974F9B">
        <w:rPr>
          <w:rFonts w:ascii="Corbel" w:hAnsi="Corbel"/>
          <w:color w:val="000000"/>
          <w:sz w:val="24"/>
          <w:szCs w:val="24"/>
          <w:lang w:val="fr-CA"/>
        </w:rPr>
        <w:t>x pratiques normales de CAH</w:t>
      </w:r>
      <w:r w:rsidR="006942CF" w:rsidRPr="00974F9B">
        <w:rPr>
          <w:rFonts w:ascii="Corbel" w:hAnsi="Corbel"/>
          <w:color w:val="000000"/>
          <w:sz w:val="24"/>
          <w:szCs w:val="24"/>
          <w:lang w:val="fr-CA"/>
        </w:rPr>
        <w:t xml:space="preserve"> et qui peut entraîner ou avoir le potentiel d’entraîner un résultat négatif. Un incident peut impliquer un client, un membre du personnel, un bénévole ou un visiteur et peut révéler un problème</w:t>
      </w:r>
      <w:r w:rsidR="008F215F" w:rsidRPr="00974F9B">
        <w:rPr>
          <w:rFonts w:ascii="Corbel" w:hAnsi="Corbel"/>
          <w:color w:val="000000"/>
          <w:sz w:val="24"/>
          <w:szCs w:val="24"/>
          <w:lang w:val="fr-CA"/>
        </w:rPr>
        <w:t xml:space="preserve"> avec une cause-profonde</w:t>
      </w:r>
      <w:r w:rsidR="006942CF" w:rsidRPr="00974F9B">
        <w:rPr>
          <w:rFonts w:ascii="Corbel" w:hAnsi="Corbel"/>
          <w:color w:val="000000"/>
          <w:sz w:val="24"/>
          <w:szCs w:val="24"/>
          <w:lang w:val="fr-CA"/>
        </w:rPr>
        <w:t>.</w:t>
      </w:r>
      <w:r w:rsidR="003E70BE" w:rsidRPr="00974F9B">
        <w:rPr>
          <w:rFonts w:ascii="Corbel" w:hAnsi="Corbel"/>
          <w:color w:val="000000"/>
          <w:sz w:val="24"/>
          <w:szCs w:val="24"/>
          <w:lang w:val="fr-CA"/>
        </w:rPr>
        <w:t xml:space="preserve"> </w:t>
      </w:r>
    </w:p>
    <w:p w14:paraId="71CF902F" w14:textId="77777777" w:rsidR="0032593F" w:rsidRPr="00974F9B" w:rsidRDefault="0032593F" w:rsidP="0032593F">
      <w:pPr>
        <w:pStyle w:val="ListParagraph"/>
        <w:tabs>
          <w:tab w:val="left" w:pos="5103"/>
        </w:tabs>
        <w:spacing w:line="240" w:lineRule="auto"/>
        <w:rPr>
          <w:rFonts w:ascii="Corbel" w:hAnsi="Corbel"/>
          <w:color w:val="000000"/>
          <w:sz w:val="24"/>
          <w:szCs w:val="24"/>
          <w:lang w:val="fr-CA"/>
        </w:rPr>
      </w:pPr>
    </w:p>
    <w:p w14:paraId="3A0B91F3" w14:textId="77777777" w:rsidR="00974F9B" w:rsidRPr="00974F9B" w:rsidRDefault="00974F9B" w:rsidP="0032593F">
      <w:pPr>
        <w:pStyle w:val="ListParagraph"/>
        <w:tabs>
          <w:tab w:val="left" w:pos="5103"/>
        </w:tabs>
        <w:spacing w:line="240" w:lineRule="auto"/>
        <w:ind w:left="426"/>
        <w:rPr>
          <w:rFonts w:ascii="Corbel" w:hAnsi="Corbel"/>
          <w:color w:val="000000"/>
          <w:sz w:val="24"/>
          <w:szCs w:val="24"/>
          <w:lang w:val="fr-CA"/>
        </w:rPr>
      </w:pPr>
      <w:r w:rsidRPr="00974F9B">
        <w:rPr>
          <w:rFonts w:ascii="Corbel" w:hAnsi="Corbel"/>
          <w:color w:val="000000"/>
          <w:sz w:val="24"/>
          <w:szCs w:val="24"/>
          <w:lang w:val="fr-CA"/>
        </w:rPr>
        <w:t>Des exemples d’incidents incluent :</w:t>
      </w:r>
    </w:p>
    <w:p w14:paraId="22BD7568" w14:textId="1F3566CC"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bCs/>
          <w:i/>
          <w:color w:val="000000"/>
          <w:sz w:val="24"/>
          <w:szCs w:val="24"/>
          <w:lang w:val="fr-CA"/>
        </w:rPr>
        <w:t>Blessure accidentelle</w:t>
      </w:r>
      <w:r w:rsidRPr="00974F9B">
        <w:rPr>
          <w:rFonts w:ascii="Corbel" w:hAnsi="Corbel"/>
          <w:b/>
          <w:bCs/>
          <w:color w:val="000000"/>
          <w:sz w:val="24"/>
          <w:szCs w:val="24"/>
          <w:lang w:val="fr-CA"/>
        </w:rPr>
        <w:t xml:space="preserve"> </w:t>
      </w:r>
      <w:r w:rsidRPr="00974F9B">
        <w:rPr>
          <w:rFonts w:ascii="Corbel" w:hAnsi="Corbel" w:cs="Arial"/>
          <w:color w:val="000000"/>
          <w:sz w:val="24"/>
          <w:szCs w:val="24"/>
          <w:lang w:val="fr-CA"/>
        </w:rPr>
        <w:t>– Toute ble</w:t>
      </w:r>
      <w:r>
        <w:rPr>
          <w:rFonts w:ascii="Corbel" w:hAnsi="Corbel" w:cs="Arial"/>
          <w:color w:val="000000"/>
          <w:sz w:val="24"/>
          <w:szCs w:val="24"/>
          <w:lang w:val="fr-CA"/>
        </w:rPr>
        <w:t>ssure, même minime, aux clients</w:t>
      </w:r>
      <w:r w:rsidRPr="00974F9B">
        <w:rPr>
          <w:rFonts w:ascii="Corbel" w:hAnsi="Corbel" w:cs="Arial"/>
          <w:color w:val="000000"/>
          <w:sz w:val="24"/>
          <w:szCs w:val="24"/>
          <w:lang w:val="fr-CA"/>
        </w:rPr>
        <w:t>, au personnel ou à d'autres personnes</w:t>
      </w:r>
      <w:r>
        <w:rPr>
          <w:rFonts w:ascii="Corbel" w:hAnsi="Corbel" w:cs="Arial"/>
          <w:color w:val="000000"/>
          <w:sz w:val="24"/>
          <w:szCs w:val="24"/>
          <w:lang w:val="fr-CA"/>
        </w:rPr>
        <w:t>;</w:t>
      </w:r>
    </w:p>
    <w:p w14:paraId="594DEAA0" w14:textId="5EB558FA"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Maladie (uniquement liée au travail)</w:t>
      </w:r>
      <w:r w:rsidRPr="00974F9B">
        <w:rPr>
          <w:rFonts w:ascii="Corbel" w:hAnsi="Corbel" w:cs="Arial"/>
          <w:color w:val="000000"/>
          <w:sz w:val="24"/>
          <w:szCs w:val="24"/>
          <w:lang w:val="fr-CA"/>
        </w:rPr>
        <w:t xml:space="preserve"> - Tout cas de maladie professionnelle connue ou suspectée, par ex. infection, blessures au dos suite à une manipulation manuelle</w:t>
      </w:r>
      <w:r>
        <w:rPr>
          <w:rFonts w:ascii="Corbel" w:hAnsi="Corbel" w:cs="Arial"/>
          <w:color w:val="000000"/>
          <w:sz w:val="24"/>
          <w:szCs w:val="24"/>
          <w:lang w:val="fr-CA"/>
        </w:rPr>
        <w:t>;</w:t>
      </w:r>
    </w:p>
    <w:p w14:paraId="1D2EDFC8" w14:textId="73C35694"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lastRenderedPageBreak/>
        <w:t xml:space="preserve">Incident ou événement clinique </w:t>
      </w:r>
      <w:r w:rsidRPr="00974F9B">
        <w:rPr>
          <w:rFonts w:ascii="Corbel" w:hAnsi="Corbel" w:cs="Arial"/>
          <w:color w:val="000000"/>
          <w:sz w:val="24"/>
          <w:szCs w:val="24"/>
          <w:lang w:val="fr-CA"/>
        </w:rPr>
        <w:t>- Tout incident directement lié au traitement ou aux soins du patient, qui a ou aurait pu entraîner un résultat indésirable ou fâcheux (par exemple, une erreur de médicament, une défaillance de l'équipement médical, etc.)</w:t>
      </w:r>
      <w:r w:rsidR="00B42265">
        <w:rPr>
          <w:rFonts w:ascii="Corbel" w:hAnsi="Corbel" w:cs="Arial"/>
          <w:color w:val="000000"/>
          <w:sz w:val="24"/>
          <w:szCs w:val="24"/>
          <w:lang w:val="fr-CA"/>
        </w:rPr>
        <w:t>;</w:t>
      </w:r>
    </w:p>
    <w:p w14:paraId="2A4BC576" w14:textId="62082096"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Incident de feu</w:t>
      </w:r>
      <w:r w:rsidRPr="00974F9B">
        <w:rPr>
          <w:rFonts w:ascii="Corbel" w:hAnsi="Corbel" w:cs="Arial"/>
          <w:color w:val="000000"/>
          <w:sz w:val="24"/>
          <w:szCs w:val="24"/>
          <w:lang w:val="fr-CA"/>
        </w:rPr>
        <w:t xml:space="preserve"> - Tout incident, aussi petit soit-il, impliquant un incendie, un équipement de lutte contre l'incendie ou un système d'alerte incendie </w:t>
      </w:r>
      <w:r w:rsidR="00B42265">
        <w:rPr>
          <w:rFonts w:ascii="Corbel" w:hAnsi="Corbel" w:cs="Arial"/>
          <w:color w:val="000000"/>
          <w:sz w:val="24"/>
          <w:szCs w:val="24"/>
          <w:lang w:val="fr-CA"/>
        </w:rPr>
        <w:t>(y compris les fausses alarmes);</w:t>
      </w:r>
    </w:p>
    <w:p w14:paraId="37E3167C" w14:textId="6CD6F621"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 xml:space="preserve">Contrôle des infections </w:t>
      </w:r>
      <w:r w:rsidRPr="00974F9B">
        <w:rPr>
          <w:rFonts w:ascii="Corbel" w:hAnsi="Corbel" w:cs="Arial"/>
          <w:color w:val="000000"/>
          <w:sz w:val="24"/>
          <w:szCs w:val="24"/>
          <w:lang w:val="fr-CA"/>
        </w:rPr>
        <w:t>- Ne pas décontaminer les mains ou l'équipement, jeter les instruments tranchants, utiliser des équipements de protection individuelle ou autres infractions à la politique de contrôle des infections, entraînant ou pouvant entraîner des infections associées aux soins pour les patients, le personnel ou les visiteurs</w:t>
      </w:r>
      <w:r w:rsidR="00B42265">
        <w:rPr>
          <w:rFonts w:ascii="Corbel" w:hAnsi="Corbel" w:cs="Arial"/>
          <w:color w:val="000000"/>
          <w:sz w:val="24"/>
          <w:szCs w:val="24"/>
          <w:lang w:val="fr-CA"/>
        </w:rPr>
        <w:t>;</w:t>
      </w:r>
    </w:p>
    <w:p w14:paraId="1DE26BFD" w14:textId="0DAD2F73"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Violence, abus ou harcèlement</w:t>
      </w:r>
      <w:r w:rsidRPr="00974F9B">
        <w:rPr>
          <w:rFonts w:ascii="Corbel" w:hAnsi="Corbel" w:cs="Arial"/>
          <w:color w:val="000000"/>
          <w:sz w:val="24"/>
          <w:szCs w:val="24"/>
          <w:lang w:val="fr-CA"/>
        </w:rPr>
        <w:t xml:space="preserve"> - Tout incident impliquant une violence verbale, un comportement antisocial, un harcèlement racial ou sexuel ou une agression physique, qu'il entraîne ou non des blessures</w:t>
      </w:r>
      <w:r w:rsidR="00B42265">
        <w:rPr>
          <w:rFonts w:ascii="Corbel" w:hAnsi="Corbel" w:cs="Arial"/>
          <w:color w:val="000000"/>
          <w:sz w:val="24"/>
          <w:szCs w:val="24"/>
          <w:lang w:val="fr-CA"/>
        </w:rPr>
        <w:t>;</w:t>
      </w:r>
    </w:p>
    <w:p w14:paraId="125593B1" w14:textId="48021223"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Incident de sécurité</w:t>
      </w:r>
      <w:r w:rsidRPr="00974F9B">
        <w:rPr>
          <w:rFonts w:ascii="Corbel" w:hAnsi="Corbel" w:cs="Arial"/>
          <w:color w:val="000000"/>
          <w:sz w:val="24"/>
          <w:szCs w:val="24"/>
          <w:lang w:val="fr-CA"/>
        </w:rPr>
        <w:t xml:space="preserve"> - Tout incident fâcheux impliquant vol, perte ou autres dommages à la fiducie ou à des biens personnels, intrusions, fausses alarmes (non alarmes incendie), patients en fuite et autres incidents de sécurité, perte accidentelle de biens ou dommages - tout incident où équipement, bâtiments ou d'autres biens sont endommagés (p. ex. briser un ordinateur ou un ordinateur portatif)</w:t>
      </w:r>
      <w:r w:rsidR="00B42265">
        <w:rPr>
          <w:rFonts w:ascii="Corbel" w:hAnsi="Corbel" w:cs="Arial"/>
          <w:color w:val="000000"/>
          <w:sz w:val="24"/>
          <w:szCs w:val="24"/>
          <w:lang w:val="fr-CA"/>
        </w:rPr>
        <w:t>;</w:t>
      </w:r>
    </w:p>
    <w:p w14:paraId="780FAB6A" w14:textId="127EADDF"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 xml:space="preserve">Perte de la propriété du </w:t>
      </w:r>
      <w:r w:rsidR="00207FE9" w:rsidRPr="00B42265">
        <w:rPr>
          <w:rFonts w:ascii="Corbel" w:hAnsi="Corbel" w:cs="Arial"/>
          <w:i/>
          <w:color w:val="000000"/>
          <w:sz w:val="24"/>
          <w:szCs w:val="24"/>
          <w:lang w:val="fr-CA"/>
        </w:rPr>
        <w:t>client</w:t>
      </w:r>
      <w:r w:rsidRPr="00974F9B">
        <w:rPr>
          <w:rFonts w:ascii="Corbel" w:hAnsi="Corbel" w:cs="Arial"/>
          <w:color w:val="000000"/>
          <w:sz w:val="24"/>
          <w:szCs w:val="24"/>
          <w:lang w:val="fr-CA"/>
        </w:rPr>
        <w:t xml:space="preserve"> - toute perte de biens du patient, par ex. lunettes, prothèses auditives, etc.</w:t>
      </w:r>
      <w:r w:rsidR="00B42265">
        <w:rPr>
          <w:rFonts w:ascii="Corbel" w:hAnsi="Corbel" w:cs="Arial"/>
          <w:color w:val="000000"/>
          <w:sz w:val="24"/>
          <w:szCs w:val="24"/>
          <w:lang w:val="fr-CA"/>
        </w:rPr>
        <w:t>;</w:t>
      </w:r>
    </w:p>
    <w:p w14:paraId="0C2FF19B" w14:textId="36B2A6FE" w:rsidR="00974F9B" w:rsidRPr="00974F9B" w:rsidRDefault="00974F9B" w:rsidP="00974F9B">
      <w:pPr>
        <w:numPr>
          <w:ilvl w:val="0"/>
          <w:numId w:val="21"/>
        </w:numPr>
        <w:tabs>
          <w:tab w:val="clear" w:pos="720"/>
          <w:tab w:val="num" w:pos="851"/>
        </w:tabs>
        <w:spacing w:before="100" w:beforeAutospacing="1" w:after="180" w:line="240" w:lineRule="auto"/>
        <w:ind w:left="851" w:hanging="425"/>
        <w:jc w:val="both"/>
        <w:rPr>
          <w:rFonts w:ascii="Corbel" w:hAnsi="Corbel" w:cs="Arial"/>
          <w:color w:val="000000"/>
          <w:sz w:val="24"/>
          <w:szCs w:val="24"/>
          <w:lang w:val="fr-CA"/>
        </w:rPr>
      </w:pPr>
      <w:r w:rsidRPr="00B42265">
        <w:rPr>
          <w:rFonts w:ascii="Corbel" w:hAnsi="Corbel" w:cs="Arial"/>
          <w:i/>
          <w:color w:val="000000"/>
          <w:sz w:val="24"/>
          <w:szCs w:val="24"/>
          <w:lang w:val="fr-CA"/>
        </w:rPr>
        <w:t>Autre incident</w:t>
      </w:r>
      <w:r w:rsidRPr="00974F9B">
        <w:rPr>
          <w:rFonts w:ascii="Corbel" w:hAnsi="Corbel" w:cs="Arial"/>
          <w:color w:val="000000"/>
          <w:sz w:val="24"/>
          <w:szCs w:val="24"/>
          <w:lang w:val="fr-CA"/>
        </w:rPr>
        <w:t xml:space="preserve"> - Comprend les déversements (par exemple, gestion incorrecte des fuites de sang ou de fluides corporels), les inondations, les incidents environnementaux (décharges accidentelles dans les égouts ou dans l'atmosph</w:t>
      </w:r>
      <w:r w:rsidR="00B42265">
        <w:rPr>
          <w:rFonts w:ascii="Corbel" w:hAnsi="Corbel" w:cs="Arial"/>
          <w:color w:val="000000"/>
          <w:sz w:val="24"/>
          <w:szCs w:val="24"/>
          <w:lang w:val="fr-CA"/>
        </w:rPr>
        <w:t>ère, emballages suspects, etc.);</w:t>
      </w:r>
    </w:p>
    <w:p w14:paraId="14BB8568" w14:textId="287D64C0" w:rsidR="00974F9B" w:rsidRPr="00207FE9" w:rsidRDefault="00207FE9" w:rsidP="00207FE9">
      <w:pPr>
        <w:numPr>
          <w:ilvl w:val="0"/>
          <w:numId w:val="21"/>
        </w:numPr>
        <w:tabs>
          <w:tab w:val="clear" w:pos="720"/>
          <w:tab w:val="num" w:pos="851"/>
        </w:tabs>
        <w:spacing w:before="100" w:beforeAutospacing="1" w:after="180" w:line="240" w:lineRule="auto"/>
        <w:ind w:left="851" w:hanging="425"/>
        <w:jc w:val="both"/>
        <w:rPr>
          <w:rFonts w:ascii="Corbel" w:hAnsi="Corbel"/>
          <w:color w:val="000000"/>
          <w:sz w:val="24"/>
          <w:szCs w:val="24"/>
          <w:lang w:val="fr-CA"/>
        </w:rPr>
      </w:pPr>
      <w:r w:rsidRPr="00B42265">
        <w:rPr>
          <w:rFonts w:ascii="Corbel" w:hAnsi="Corbel" w:cs="Arial"/>
          <w:i/>
          <w:color w:val="000000"/>
          <w:sz w:val="24"/>
          <w:szCs w:val="24"/>
          <w:lang w:val="fr-CA"/>
        </w:rPr>
        <w:t>Presqu</w:t>
      </w:r>
      <w:r w:rsidR="00D238E6" w:rsidRPr="00B42265">
        <w:rPr>
          <w:rFonts w:ascii="Corbel" w:hAnsi="Corbel" w:cs="Arial"/>
          <w:i/>
          <w:color w:val="000000"/>
          <w:sz w:val="24"/>
          <w:szCs w:val="24"/>
          <w:lang w:val="fr-CA"/>
        </w:rPr>
        <w:t>’inc</w:t>
      </w:r>
      <w:r w:rsidRPr="00B42265">
        <w:rPr>
          <w:rFonts w:ascii="Corbel" w:hAnsi="Corbel" w:cs="Arial"/>
          <w:i/>
          <w:color w:val="000000"/>
          <w:sz w:val="24"/>
          <w:szCs w:val="24"/>
          <w:lang w:val="fr-CA"/>
        </w:rPr>
        <w:t>ident</w:t>
      </w:r>
      <w:r w:rsidR="00974F9B" w:rsidRPr="00974F9B">
        <w:rPr>
          <w:rFonts w:ascii="Corbel" w:hAnsi="Corbel" w:cs="Arial"/>
          <w:color w:val="000000"/>
          <w:sz w:val="24"/>
          <w:szCs w:val="24"/>
          <w:lang w:val="fr-CA"/>
        </w:rPr>
        <w:t xml:space="preserve"> - Tout incident qui n'a pas entraîné de blessure / maladie ou perte / dommage de propriété, mai</w:t>
      </w:r>
      <w:r>
        <w:rPr>
          <w:rFonts w:ascii="Corbel" w:hAnsi="Corbel" w:cs="Arial"/>
          <w:color w:val="000000"/>
          <w:sz w:val="24"/>
          <w:szCs w:val="24"/>
          <w:lang w:val="fr-CA"/>
        </w:rPr>
        <w:t>s a eu le potentiel de le faire.</w:t>
      </w:r>
    </w:p>
    <w:p w14:paraId="42DB3D15" w14:textId="36E5B82D" w:rsidR="003E70BE" w:rsidRPr="00974F9B" w:rsidRDefault="00207FE9" w:rsidP="0032593F">
      <w:pPr>
        <w:pStyle w:val="ListParagraph"/>
        <w:tabs>
          <w:tab w:val="left" w:pos="5103"/>
        </w:tabs>
        <w:spacing w:line="240" w:lineRule="auto"/>
        <w:ind w:left="426"/>
        <w:rPr>
          <w:rFonts w:ascii="Corbel" w:hAnsi="Corbel"/>
          <w:color w:val="000000"/>
          <w:sz w:val="24"/>
          <w:szCs w:val="24"/>
          <w:lang w:val="fr-CA"/>
        </w:rPr>
      </w:pPr>
      <w:r>
        <w:rPr>
          <w:rFonts w:ascii="Corbel" w:hAnsi="Corbel"/>
          <w:color w:val="000000"/>
          <w:sz w:val="24"/>
          <w:szCs w:val="24"/>
          <w:lang w:val="fr-CA"/>
        </w:rPr>
        <w:t>D</w:t>
      </w:r>
      <w:r w:rsidR="003E70BE" w:rsidRPr="00974F9B">
        <w:rPr>
          <w:rFonts w:ascii="Corbel" w:hAnsi="Corbel"/>
          <w:color w:val="000000"/>
          <w:sz w:val="24"/>
          <w:szCs w:val="24"/>
          <w:lang w:val="fr-CA"/>
        </w:rPr>
        <w:t>es</w:t>
      </w:r>
      <w:r>
        <w:rPr>
          <w:rFonts w:ascii="Corbel" w:hAnsi="Corbel"/>
          <w:color w:val="000000"/>
          <w:sz w:val="24"/>
          <w:szCs w:val="24"/>
          <w:lang w:val="fr-CA"/>
        </w:rPr>
        <w:t xml:space="preserve"> exemples de types d'incidents qui</w:t>
      </w:r>
      <w:r w:rsidR="003E70BE" w:rsidRPr="00974F9B">
        <w:rPr>
          <w:rFonts w:ascii="Corbel" w:hAnsi="Corbel"/>
          <w:color w:val="000000"/>
          <w:sz w:val="24"/>
          <w:szCs w:val="24"/>
          <w:lang w:val="fr-CA"/>
        </w:rPr>
        <w:t xml:space="preserve"> doivent être signalés</w:t>
      </w:r>
      <w:r>
        <w:rPr>
          <w:rFonts w:ascii="Corbel" w:hAnsi="Corbel"/>
          <w:color w:val="000000"/>
          <w:sz w:val="24"/>
          <w:szCs w:val="24"/>
          <w:lang w:val="fr-CA"/>
        </w:rPr>
        <w:t xml:space="preserve"> incluent</w:t>
      </w:r>
      <w:r w:rsidR="003E70BE" w:rsidRPr="00974F9B">
        <w:rPr>
          <w:rFonts w:ascii="Corbel" w:hAnsi="Corbel"/>
          <w:color w:val="000000"/>
          <w:sz w:val="24"/>
          <w:szCs w:val="24"/>
          <w:lang w:val="fr-CA"/>
        </w:rPr>
        <w:t>:</w:t>
      </w:r>
    </w:p>
    <w:p w14:paraId="6FC31895" w14:textId="79763176" w:rsidR="005721B5" w:rsidRPr="00974F9B" w:rsidRDefault="002435BB"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une</w:t>
      </w:r>
      <w:proofErr w:type="gramEnd"/>
      <w:r w:rsidRPr="00974F9B">
        <w:rPr>
          <w:rFonts w:ascii="Corbel" w:hAnsi="Corbel"/>
          <w:color w:val="000000"/>
          <w:sz w:val="24"/>
          <w:szCs w:val="24"/>
          <w:lang w:val="fr-CA"/>
        </w:rPr>
        <w:t xml:space="preserve"> chute</w:t>
      </w:r>
      <w:r w:rsidR="003E70BE" w:rsidRPr="00974F9B">
        <w:rPr>
          <w:rFonts w:ascii="Corbel" w:hAnsi="Corbel"/>
          <w:color w:val="000000"/>
          <w:sz w:val="24"/>
          <w:szCs w:val="24"/>
          <w:lang w:val="fr-CA"/>
        </w:rPr>
        <w:t>–</w:t>
      </w:r>
      <w:r w:rsidR="00321C75" w:rsidRPr="00974F9B">
        <w:rPr>
          <w:rFonts w:ascii="Corbel" w:hAnsi="Corbel"/>
          <w:color w:val="000000"/>
          <w:sz w:val="24"/>
          <w:szCs w:val="24"/>
          <w:lang w:val="fr-CA"/>
        </w:rPr>
        <w:t>observée ou rapportée par une tierce personne</w:t>
      </w:r>
      <w:r w:rsidR="003410C9" w:rsidRPr="00974F9B">
        <w:rPr>
          <w:rFonts w:ascii="Corbel" w:hAnsi="Corbel"/>
          <w:color w:val="000000"/>
          <w:sz w:val="24"/>
          <w:szCs w:val="24"/>
          <w:lang w:val="fr-CA"/>
        </w:rPr>
        <w:t xml:space="preserve"> lors du service (les chutes hors du service sont rapportées également afin d’informer le Plan de prévention de chutes mais elles ne sont pas considérées comme des incidents)</w:t>
      </w:r>
    </w:p>
    <w:p w14:paraId="2A92F0AF" w14:textId="77777777" w:rsidR="005721B5" w:rsidRPr="00974F9B" w:rsidRDefault="003410C9"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irrégularité</w:t>
      </w:r>
      <w:proofErr w:type="gramEnd"/>
      <w:r w:rsidRPr="00974F9B">
        <w:rPr>
          <w:rFonts w:ascii="Corbel" w:hAnsi="Corbel"/>
          <w:color w:val="000000"/>
          <w:sz w:val="24"/>
          <w:szCs w:val="24"/>
          <w:lang w:val="fr-CA"/>
        </w:rPr>
        <w:t xml:space="preserve"> liée aux</w:t>
      </w:r>
      <w:r w:rsidR="003E70BE" w:rsidRPr="00974F9B">
        <w:rPr>
          <w:rFonts w:ascii="Corbel" w:hAnsi="Corbel"/>
          <w:color w:val="000000"/>
          <w:sz w:val="24"/>
          <w:szCs w:val="24"/>
          <w:lang w:val="fr-CA"/>
        </w:rPr>
        <w:t xml:space="preserve"> médicaments</w:t>
      </w:r>
    </w:p>
    <w:p w14:paraId="62283A6C" w14:textId="77777777" w:rsidR="005721B5" w:rsidRPr="00974F9B" w:rsidRDefault="002435BB"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une</w:t>
      </w:r>
      <w:proofErr w:type="gramEnd"/>
      <w:r w:rsidRPr="00974F9B">
        <w:rPr>
          <w:rFonts w:ascii="Corbel" w:hAnsi="Corbel"/>
          <w:color w:val="000000"/>
          <w:sz w:val="24"/>
          <w:szCs w:val="24"/>
          <w:lang w:val="fr-CA"/>
        </w:rPr>
        <w:t xml:space="preserve"> visite manquée</w:t>
      </w:r>
      <w:r w:rsidR="003E70BE" w:rsidRPr="00974F9B">
        <w:rPr>
          <w:rFonts w:ascii="Corbel" w:hAnsi="Corbel"/>
          <w:color w:val="000000"/>
          <w:sz w:val="24"/>
          <w:szCs w:val="24"/>
          <w:lang w:val="fr-CA"/>
        </w:rPr>
        <w:t xml:space="preserve"> (de la part de l’</w:t>
      </w:r>
      <w:r w:rsidR="005721B5" w:rsidRPr="00974F9B">
        <w:rPr>
          <w:rFonts w:ascii="Corbel" w:hAnsi="Corbel"/>
          <w:color w:val="000000"/>
          <w:sz w:val="24"/>
          <w:szCs w:val="24"/>
          <w:lang w:val="fr-CA"/>
        </w:rPr>
        <w:t>employé)</w:t>
      </w:r>
    </w:p>
    <w:p w14:paraId="3C561AB3" w14:textId="77777777" w:rsidR="005721B5" w:rsidRPr="00974F9B" w:rsidRDefault="003410C9"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w:t>
      </w:r>
      <w:proofErr w:type="gramEnd"/>
      <w:r w:rsidRPr="00974F9B">
        <w:rPr>
          <w:rFonts w:ascii="Corbel" w:hAnsi="Corbel"/>
          <w:color w:val="000000"/>
          <w:sz w:val="24"/>
          <w:szCs w:val="24"/>
          <w:lang w:val="fr-CA"/>
        </w:rPr>
        <w:t xml:space="preserve"> acte</w:t>
      </w:r>
      <w:r w:rsidR="002435BB" w:rsidRPr="00974F9B">
        <w:rPr>
          <w:rFonts w:ascii="Corbel" w:hAnsi="Corbel"/>
          <w:color w:val="000000"/>
          <w:sz w:val="24"/>
          <w:szCs w:val="24"/>
          <w:lang w:val="fr-CA"/>
        </w:rPr>
        <w:t xml:space="preserve"> </w:t>
      </w:r>
      <w:r w:rsidR="003E70BE" w:rsidRPr="00974F9B">
        <w:rPr>
          <w:rFonts w:ascii="Corbel" w:hAnsi="Corbel"/>
          <w:color w:val="000000"/>
          <w:sz w:val="24"/>
          <w:szCs w:val="24"/>
          <w:lang w:val="fr-CA"/>
        </w:rPr>
        <w:t>agressif</w:t>
      </w:r>
      <w:r w:rsidR="002435BB" w:rsidRPr="00974F9B">
        <w:rPr>
          <w:rFonts w:ascii="Corbel" w:hAnsi="Corbel"/>
          <w:color w:val="000000"/>
          <w:sz w:val="24"/>
          <w:szCs w:val="24"/>
          <w:lang w:val="fr-CA"/>
        </w:rPr>
        <w:t xml:space="preserve"> (verbal et physique</w:t>
      </w:r>
      <w:r w:rsidR="003E70BE" w:rsidRPr="00974F9B">
        <w:rPr>
          <w:rFonts w:ascii="Corbel" w:hAnsi="Corbel"/>
          <w:color w:val="000000"/>
          <w:sz w:val="24"/>
          <w:szCs w:val="24"/>
          <w:lang w:val="fr-CA"/>
        </w:rPr>
        <w:t>)</w:t>
      </w:r>
    </w:p>
    <w:p w14:paraId="4E4B1A38" w14:textId="77777777" w:rsidR="003410C9" w:rsidRPr="00974F9B" w:rsidRDefault="005721B5"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w:t>
      </w:r>
      <w:r w:rsidR="002435BB" w:rsidRPr="00974F9B">
        <w:rPr>
          <w:rFonts w:ascii="Corbel" w:hAnsi="Corbel"/>
          <w:color w:val="000000"/>
          <w:sz w:val="24"/>
          <w:szCs w:val="24"/>
          <w:lang w:val="fr-CA"/>
        </w:rPr>
        <w:t>n</w:t>
      </w:r>
      <w:proofErr w:type="gramEnd"/>
      <w:r w:rsidR="002435BB" w:rsidRPr="00974F9B">
        <w:rPr>
          <w:rFonts w:ascii="Corbel" w:hAnsi="Corbel"/>
          <w:color w:val="000000"/>
          <w:sz w:val="24"/>
          <w:szCs w:val="24"/>
          <w:lang w:val="fr-CA"/>
        </w:rPr>
        <w:t xml:space="preserve"> v</w:t>
      </w:r>
      <w:r w:rsidR="003E70BE" w:rsidRPr="00974F9B">
        <w:rPr>
          <w:rFonts w:ascii="Corbel" w:hAnsi="Corbel"/>
          <w:color w:val="000000"/>
          <w:sz w:val="24"/>
          <w:szCs w:val="24"/>
          <w:lang w:val="fr-CA"/>
        </w:rPr>
        <w:t>ol</w:t>
      </w:r>
      <w:r w:rsidR="003410C9" w:rsidRPr="00974F9B">
        <w:rPr>
          <w:rFonts w:ascii="Corbel" w:hAnsi="Corbel"/>
          <w:color w:val="000000"/>
          <w:sz w:val="24"/>
          <w:szCs w:val="24"/>
          <w:lang w:val="fr-CA"/>
        </w:rPr>
        <w:t xml:space="preserve"> ou endommagement de biens allégé </w:t>
      </w:r>
    </w:p>
    <w:p w14:paraId="3239C457" w14:textId="77777777" w:rsidR="003410C9" w:rsidRPr="00974F9B" w:rsidRDefault="003410C9"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une</w:t>
      </w:r>
      <w:proofErr w:type="gramEnd"/>
      <w:r w:rsidRPr="00974F9B">
        <w:rPr>
          <w:rFonts w:ascii="Corbel" w:hAnsi="Corbel"/>
          <w:color w:val="000000"/>
          <w:sz w:val="24"/>
          <w:szCs w:val="24"/>
          <w:lang w:val="fr-CA"/>
        </w:rPr>
        <w:t xml:space="preserve"> réaction allergique non médicamenteuse</w:t>
      </w:r>
    </w:p>
    <w:p w14:paraId="6D2E09F4" w14:textId="77777777" w:rsidR="003410C9" w:rsidRPr="00974F9B" w:rsidRDefault="003410C9"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une</w:t>
      </w:r>
      <w:proofErr w:type="gramEnd"/>
      <w:r w:rsidRPr="00974F9B">
        <w:rPr>
          <w:rFonts w:ascii="Corbel" w:hAnsi="Corbel"/>
          <w:color w:val="000000"/>
          <w:sz w:val="24"/>
          <w:szCs w:val="24"/>
          <w:lang w:val="fr-CA"/>
        </w:rPr>
        <w:t xml:space="preserve"> blessure </w:t>
      </w:r>
    </w:p>
    <w:p w14:paraId="1A40D95E" w14:textId="77777777" w:rsidR="003410C9" w:rsidRPr="00974F9B" w:rsidRDefault="003410C9"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une</w:t>
      </w:r>
      <w:proofErr w:type="gramEnd"/>
      <w:r w:rsidRPr="00974F9B">
        <w:rPr>
          <w:rFonts w:ascii="Corbel" w:hAnsi="Corbel"/>
          <w:color w:val="000000"/>
          <w:sz w:val="24"/>
          <w:szCs w:val="24"/>
          <w:lang w:val="fr-CA"/>
        </w:rPr>
        <w:t xml:space="preserve"> brûlure </w:t>
      </w:r>
    </w:p>
    <w:p w14:paraId="44DFAB36" w14:textId="77777777" w:rsidR="003410C9" w:rsidRPr="00974F9B" w:rsidRDefault="003410C9"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une</w:t>
      </w:r>
      <w:proofErr w:type="gramEnd"/>
      <w:r w:rsidRPr="00974F9B">
        <w:rPr>
          <w:rFonts w:ascii="Corbel" w:hAnsi="Corbel"/>
          <w:color w:val="000000"/>
          <w:sz w:val="24"/>
          <w:szCs w:val="24"/>
          <w:lang w:val="fr-CA"/>
        </w:rPr>
        <w:t xml:space="preserve"> demande de services médicaux d'urgence</w:t>
      </w:r>
    </w:p>
    <w:p w14:paraId="53B81C12" w14:textId="4A47559E" w:rsidR="005721B5" w:rsidRPr="00974F9B" w:rsidRDefault="000C7854"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lastRenderedPageBreak/>
        <w:t>un</w:t>
      </w:r>
      <w:r w:rsidR="00EE59A7">
        <w:rPr>
          <w:rFonts w:ascii="Corbel" w:hAnsi="Corbel"/>
          <w:color w:val="000000"/>
          <w:sz w:val="24"/>
          <w:szCs w:val="24"/>
          <w:lang w:val="fr-CA"/>
        </w:rPr>
        <w:t>e</w:t>
      </w:r>
      <w:proofErr w:type="gramEnd"/>
      <w:r w:rsidR="005721B5" w:rsidRPr="00974F9B">
        <w:rPr>
          <w:rFonts w:ascii="Corbel" w:hAnsi="Corbel"/>
          <w:color w:val="000000"/>
          <w:sz w:val="24"/>
          <w:szCs w:val="24"/>
          <w:lang w:val="fr-CA"/>
        </w:rPr>
        <w:t xml:space="preserve"> s</w:t>
      </w:r>
      <w:r w:rsidR="003410C9" w:rsidRPr="00974F9B">
        <w:rPr>
          <w:rFonts w:ascii="Corbel" w:hAnsi="Corbel"/>
          <w:color w:val="000000"/>
          <w:sz w:val="24"/>
          <w:szCs w:val="24"/>
          <w:lang w:val="fr-CA"/>
        </w:rPr>
        <w:t>uspicion d’abus</w:t>
      </w:r>
    </w:p>
    <w:p w14:paraId="5919B621" w14:textId="77777777" w:rsidR="005721B5" w:rsidRPr="00974F9B" w:rsidRDefault="005721B5"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équipement</w:t>
      </w:r>
      <w:proofErr w:type="gramEnd"/>
      <w:r w:rsidRPr="00974F9B">
        <w:rPr>
          <w:rFonts w:ascii="Corbel" w:hAnsi="Corbel"/>
          <w:color w:val="000000"/>
          <w:sz w:val="24"/>
          <w:szCs w:val="24"/>
          <w:lang w:val="fr-CA"/>
        </w:rPr>
        <w:t xml:space="preserve"> / produit</w:t>
      </w:r>
      <w:r w:rsidR="00235DD5" w:rsidRPr="00974F9B">
        <w:rPr>
          <w:rFonts w:ascii="Corbel" w:hAnsi="Corbel"/>
          <w:color w:val="000000"/>
          <w:sz w:val="24"/>
          <w:szCs w:val="24"/>
          <w:lang w:val="fr-CA"/>
        </w:rPr>
        <w:t>s</w:t>
      </w:r>
      <w:r w:rsidRPr="00974F9B">
        <w:rPr>
          <w:rFonts w:ascii="Corbel" w:hAnsi="Corbel"/>
          <w:color w:val="000000"/>
          <w:sz w:val="24"/>
          <w:szCs w:val="24"/>
          <w:lang w:val="fr-CA"/>
        </w:rPr>
        <w:t xml:space="preserve"> / dispositif</w:t>
      </w:r>
      <w:r w:rsidR="00235DD5" w:rsidRPr="00974F9B">
        <w:rPr>
          <w:rFonts w:ascii="Corbel" w:hAnsi="Corbel"/>
          <w:color w:val="000000"/>
          <w:sz w:val="24"/>
          <w:szCs w:val="24"/>
          <w:lang w:val="fr-CA"/>
        </w:rPr>
        <w:t>s</w:t>
      </w:r>
      <w:r w:rsidRPr="00974F9B">
        <w:rPr>
          <w:rFonts w:ascii="Corbel" w:hAnsi="Corbel"/>
          <w:color w:val="000000"/>
          <w:sz w:val="24"/>
          <w:szCs w:val="24"/>
          <w:lang w:val="fr-CA"/>
        </w:rPr>
        <w:t xml:space="preserve"> défectueux</w:t>
      </w:r>
    </w:p>
    <w:p w14:paraId="51448550" w14:textId="77777777" w:rsidR="00662D7E" w:rsidRPr="00974F9B" w:rsidRDefault="005721B5" w:rsidP="0032593F">
      <w:pPr>
        <w:pStyle w:val="NoSpacing"/>
        <w:numPr>
          <w:ilvl w:val="0"/>
          <w:numId w:val="3"/>
        </w:numPr>
        <w:tabs>
          <w:tab w:val="left" w:pos="5103"/>
        </w:tabs>
        <w:ind w:left="1134" w:hanging="425"/>
        <w:rPr>
          <w:rFonts w:ascii="Corbel" w:hAnsi="Corbel"/>
          <w:color w:val="000000"/>
          <w:sz w:val="24"/>
          <w:szCs w:val="24"/>
          <w:lang w:val="fr-CA"/>
        </w:rPr>
      </w:pPr>
      <w:proofErr w:type="gramStart"/>
      <w:r w:rsidRPr="00974F9B">
        <w:rPr>
          <w:rFonts w:ascii="Corbel" w:hAnsi="Corbel"/>
          <w:color w:val="000000"/>
          <w:sz w:val="24"/>
          <w:szCs w:val="24"/>
          <w:lang w:val="fr-CA"/>
        </w:rPr>
        <w:t>des</w:t>
      </w:r>
      <w:proofErr w:type="gramEnd"/>
      <w:r w:rsidRPr="00974F9B">
        <w:rPr>
          <w:rFonts w:ascii="Corbel" w:hAnsi="Corbel"/>
          <w:color w:val="000000"/>
          <w:sz w:val="24"/>
          <w:szCs w:val="24"/>
          <w:lang w:val="fr-CA"/>
        </w:rPr>
        <w:t xml:space="preserve"> événements sentinelles (voir la section Définition)</w:t>
      </w:r>
    </w:p>
    <w:p w14:paraId="069BF8AC" w14:textId="619C580B" w:rsidR="003A4AC6" w:rsidRPr="00D238E6" w:rsidRDefault="00C76FB3" w:rsidP="00D238E6">
      <w:pPr>
        <w:pStyle w:val="NoSpacing"/>
        <w:numPr>
          <w:ilvl w:val="0"/>
          <w:numId w:val="3"/>
        </w:numPr>
        <w:tabs>
          <w:tab w:val="left" w:pos="5103"/>
        </w:tabs>
        <w:ind w:left="1134" w:hanging="425"/>
        <w:rPr>
          <w:rFonts w:ascii="Corbel" w:hAnsi="Corbel"/>
          <w:color w:val="000000"/>
          <w:sz w:val="24"/>
          <w:szCs w:val="24"/>
          <w:lang w:val="fr-CA"/>
        </w:rPr>
      </w:pPr>
      <w:proofErr w:type="gramStart"/>
      <w:r w:rsidRPr="00D238E6">
        <w:rPr>
          <w:rFonts w:ascii="Corbel" w:hAnsi="Corbel"/>
          <w:color w:val="000000"/>
          <w:sz w:val="24"/>
          <w:szCs w:val="24"/>
          <w:lang w:val="fr-CA"/>
        </w:rPr>
        <w:t>tou</w:t>
      </w:r>
      <w:r w:rsidR="00EE59A7">
        <w:rPr>
          <w:rFonts w:ascii="Corbel" w:hAnsi="Corbel"/>
          <w:color w:val="000000"/>
          <w:sz w:val="24"/>
          <w:szCs w:val="24"/>
          <w:lang w:val="fr-CA"/>
        </w:rPr>
        <w:t>te</w:t>
      </w:r>
      <w:r w:rsidRPr="00D238E6">
        <w:rPr>
          <w:rFonts w:ascii="Corbel" w:hAnsi="Corbel"/>
          <w:color w:val="000000"/>
          <w:sz w:val="24"/>
          <w:szCs w:val="24"/>
          <w:lang w:val="fr-CA"/>
        </w:rPr>
        <w:t>s</w:t>
      </w:r>
      <w:proofErr w:type="gramEnd"/>
      <w:r w:rsidRPr="00D238E6">
        <w:rPr>
          <w:rFonts w:ascii="Corbel" w:hAnsi="Corbel"/>
          <w:color w:val="000000"/>
          <w:sz w:val="24"/>
          <w:szCs w:val="24"/>
          <w:lang w:val="fr-CA"/>
        </w:rPr>
        <w:t xml:space="preserve"> quasi-incidents.</w:t>
      </w:r>
      <w:r w:rsidR="00D238E6" w:rsidRPr="00D238E6">
        <w:rPr>
          <w:rFonts w:ascii="Corbel" w:hAnsi="Corbel"/>
          <w:color w:val="000000"/>
          <w:sz w:val="24"/>
          <w:szCs w:val="24"/>
          <w:lang w:val="fr-CA"/>
        </w:rPr>
        <w:t>(NOTER :</w:t>
      </w:r>
      <w:r w:rsidR="00662D7E" w:rsidRPr="00D238E6">
        <w:rPr>
          <w:rFonts w:ascii="Corbel" w:hAnsi="Corbel"/>
          <w:color w:val="000000"/>
          <w:sz w:val="24"/>
          <w:szCs w:val="24"/>
          <w:lang w:val="fr-CA"/>
        </w:rPr>
        <w:t xml:space="preserve">Il est important de ne pas négliger </w:t>
      </w:r>
      <w:r w:rsidR="003E70BE" w:rsidRPr="00D238E6">
        <w:rPr>
          <w:rFonts w:ascii="Corbel" w:hAnsi="Corbel"/>
          <w:color w:val="000000"/>
          <w:sz w:val="24"/>
          <w:szCs w:val="24"/>
          <w:lang w:val="fr-CA"/>
        </w:rPr>
        <w:t>de</w:t>
      </w:r>
      <w:r w:rsidR="00321C75" w:rsidRPr="00D238E6">
        <w:rPr>
          <w:rFonts w:ascii="Corbel" w:hAnsi="Corbel"/>
          <w:color w:val="000000"/>
          <w:sz w:val="24"/>
          <w:szCs w:val="24"/>
          <w:lang w:val="fr-CA"/>
        </w:rPr>
        <w:t xml:space="preserve"> documenter</w:t>
      </w:r>
      <w:r w:rsidR="003E70BE" w:rsidRPr="00D238E6">
        <w:rPr>
          <w:rFonts w:ascii="Corbel" w:hAnsi="Corbel"/>
          <w:color w:val="000000"/>
          <w:sz w:val="24"/>
          <w:szCs w:val="24"/>
          <w:lang w:val="fr-CA"/>
        </w:rPr>
        <w:t xml:space="preserve"> rapporter </w:t>
      </w:r>
      <w:r w:rsidR="00662D7E" w:rsidRPr="00D238E6">
        <w:rPr>
          <w:rFonts w:ascii="Corbel" w:hAnsi="Corbel"/>
          <w:color w:val="000000"/>
          <w:sz w:val="24"/>
          <w:szCs w:val="24"/>
          <w:lang w:val="fr-CA"/>
        </w:rPr>
        <w:t xml:space="preserve">les </w:t>
      </w:r>
      <w:r w:rsidR="00235DD5" w:rsidRPr="00D238E6">
        <w:rPr>
          <w:rFonts w:ascii="Corbel" w:hAnsi="Corbel"/>
          <w:color w:val="000000"/>
          <w:sz w:val="24"/>
          <w:szCs w:val="24"/>
          <w:lang w:val="fr-CA"/>
        </w:rPr>
        <w:t>quasi-inc</w:t>
      </w:r>
      <w:r w:rsidR="00662D7E" w:rsidRPr="00D238E6">
        <w:rPr>
          <w:rFonts w:ascii="Corbel" w:hAnsi="Corbel"/>
          <w:color w:val="000000"/>
          <w:sz w:val="24"/>
          <w:szCs w:val="24"/>
          <w:lang w:val="fr-CA"/>
        </w:rPr>
        <w:t xml:space="preserve">idents car ils peuvent constituer un système efficace d'alerte précoce. </w:t>
      </w:r>
      <w:r w:rsidR="00D238E6" w:rsidRPr="00D238E6">
        <w:rPr>
          <w:rFonts w:ascii="Corbel" w:hAnsi="Corbel"/>
          <w:color w:val="000000"/>
          <w:sz w:val="24"/>
          <w:szCs w:val="24"/>
          <w:lang w:val="fr-CA"/>
        </w:rPr>
        <w:t>)</w:t>
      </w:r>
    </w:p>
    <w:p w14:paraId="7B547FE6" w14:textId="77777777" w:rsidR="00B60787" w:rsidRDefault="00B60787" w:rsidP="00B60787">
      <w:pPr>
        <w:pStyle w:val="ListParagraph"/>
        <w:tabs>
          <w:tab w:val="left" w:pos="5103"/>
        </w:tabs>
        <w:spacing w:line="240" w:lineRule="auto"/>
        <w:ind w:left="426"/>
        <w:rPr>
          <w:rFonts w:ascii="Corbel" w:hAnsi="Corbel"/>
          <w:color w:val="000000"/>
          <w:sz w:val="24"/>
          <w:szCs w:val="24"/>
          <w:lang w:val="fr-CA"/>
        </w:rPr>
      </w:pPr>
    </w:p>
    <w:p w14:paraId="665D1A9F" w14:textId="0585DBF9" w:rsidR="00B60787" w:rsidRPr="00974F9B" w:rsidRDefault="00B60787" w:rsidP="00B60787">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La personne qui signale l’incident doit remplir un « Rapport de déclaration d’incident » en indiquant la personne touchée, les témoins, les faits autour de l’incident et les actions prises suite à l’incident.</w:t>
      </w:r>
    </w:p>
    <w:p w14:paraId="1964A747" w14:textId="77777777" w:rsidR="00B60787" w:rsidRDefault="00B60787" w:rsidP="00B60787">
      <w:pPr>
        <w:pStyle w:val="ListParagraph"/>
        <w:tabs>
          <w:tab w:val="left" w:pos="5103"/>
        </w:tabs>
        <w:spacing w:before="240" w:line="240" w:lineRule="auto"/>
        <w:rPr>
          <w:rFonts w:ascii="Corbel" w:hAnsi="Corbel"/>
          <w:color w:val="000000"/>
          <w:sz w:val="24"/>
          <w:szCs w:val="24"/>
          <w:lang w:val="fr-CA"/>
        </w:rPr>
      </w:pPr>
    </w:p>
    <w:p w14:paraId="26EC8D26" w14:textId="619812B7" w:rsidR="00B60787" w:rsidRDefault="00B60787" w:rsidP="00B60787">
      <w:pPr>
        <w:pStyle w:val="ListParagraph"/>
        <w:numPr>
          <w:ilvl w:val="0"/>
          <w:numId w:val="1"/>
        </w:numPr>
        <w:tabs>
          <w:tab w:val="left" w:pos="5103"/>
        </w:tabs>
        <w:spacing w:before="240" w:line="240" w:lineRule="auto"/>
        <w:ind w:left="426" w:hanging="426"/>
        <w:rPr>
          <w:rFonts w:ascii="Corbel" w:hAnsi="Corbel"/>
          <w:color w:val="000000"/>
          <w:sz w:val="24"/>
          <w:szCs w:val="24"/>
          <w:lang w:val="fr-CA"/>
        </w:rPr>
      </w:pPr>
      <w:r>
        <w:rPr>
          <w:rFonts w:ascii="Corbel" w:hAnsi="Corbel"/>
          <w:color w:val="000000"/>
          <w:sz w:val="24"/>
          <w:szCs w:val="24"/>
          <w:lang w:val="fr-CA"/>
        </w:rPr>
        <w:t>Un incident</w:t>
      </w:r>
      <w:r w:rsidRPr="00974F9B">
        <w:rPr>
          <w:rFonts w:ascii="Corbel" w:hAnsi="Corbel"/>
          <w:color w:val="000000"/>
          <w:sz w:val="24"/>
          <w:szCs w:val="24"/>
          <w:lang w:val="fr-CA"/>
        </w:rPr>
        <w:t xml:space="preserve"> est consi</w:t>
      </w:r>
      <w:r>
        <w:rPr>
          <w:rFonts w:ascii="Corbel" w:hAnsi="Corbel"/>
          <w:color w:val="000000"/>
          <w:sz w:val="24"/>
          <w:szCs w:val="24"/>
          <w:lang w:val="fr-CA"/>
        </w:rPr>
        <w:t xml:space="preserve">déré comme un incident critique lorsque : </w:t>
      </w:r>
    </w:p>
    <w:p w14:paraId="78162268" w14:textId="77777777" w:rsidR="00B60787" w:rsidRDefault="00B60787" w:rsidP="00B60787">
      <w:pPr>
        <w:pStyle w:val="ListParagraph"/>
        <w:numPr>
          <w:ilvl w:val="0"/>
          <w:numId w:val="24"/>
        </w:numPr>
        <w:tabs>
          <w:tab w:val="left" w:pos="5103"/>
        </w:tabs>
        <w:spacing w:before="240" w:line="240" w:lineRule="auto"/>
        <w:ind w:left="851" w:hanging="425"/>
        <w:rPr>
          <w:rFonts w:ascii="Corbel" w:hAnsi="Corbel"/>
          <w:color w:val="000000"/>
          <w:sz w:val="24"/>
          <w:szCs w:val="24"/>
          <w:lang w:val="fr-CA"/>
        </w:rPr>
      </w:pPr>
      <w:r>
        <w:rPr>
          <w:rFonts w:ascii="Corbel" w:hAnsi="Corbel"/>
          <w:color w:val="000000"/>
          <w:sz w:val="24"/>
          <w:szCs w:val="24"/>
          <w:lang w:val="fr-CA"/>
        </w:rPr>
        <w:t xml:space="preserve">Un </w:t>
      </w:r>
      <w:r w:rsidR="007269D3">
        <w:rPr>
          <w:rFonts w:ascii="Corbel" w:hAnsi="Corbel"/>
          <w:color w:val="000000"/>
          <w:sz w:val="24"/>
          <w:szCs w:val="24"/>
          <w:lang w:val="fr-CA"/>
        </w:rPr>
        <w:t>cl</w:t>
      </w:r>
      <w:r w:rsidR="007269D3" w:rsidRPr="007269D3">
        <w:rPr>
          <w:rFonts w:ascii="Corbel" w:hAnsi="Corbel"/>
          <w:color w:val="000000"/>
          <w:sz w:val="24"/>
          <w:szCs w:val="24"/>
          <w:lang w:val="fr-CA"/>
        </w:rPr>
        <w:t>ient, un m</w:t>
      </w:r>
      <w:r>
        <w:rPr>
          <w:rFonts w:ascii="Corbel" w:hAnsi="Corbel"/>
          <w:color w:val="000000"/>
          <w:sz w:val="24"/>
          <w:szCs w:val="24"/>
          <w:lang w:val="fr-CA"/>
        </w:rPr>
        <w:t>embre du personnel, un visiteur</w:t>
      </w:r>
      <w:r w:rsidR="007269D3" w:rsidRPr="007269D3">
        <w:rPr>
          <w:rFonts w:ascii="Corbel" w:hAnsi="Corbel"/>
          <w:color w:val="000000"/>
          <w:sz w:val="24"/>
          <w:szCs w:val="24"/>
          <w:lang w:val="fr-CA"/>
        </w:rPr>
        <w:t xml:space="preserve"> ou une autre personne à qui l'organisation a une </w:t>
      </w:r>
      <w:r>
        <w:rPr>
          <w:rFonts w:ascii="Corbel" w:hAnsi="Corbel"/>
          <w:color w:val="000000"/>
          <w:sz w:val="24"/>
          <w:szCs w:val="24"/>
          <w:lang w:val="fr-CA"/>
        </w:rPr>
        <w:t>obligation de diligence subissent</w:t>
      </w:r>
      <w:r w:rsidR="007269D3" w:rsidRPr="007269D3">
        <w:rPr>
          <w:rFonts w:ascii="Corbel" w:hAnsi="Corbel"/>
          <w:color w:val="000000"/>
          <w:sz w:val="24"/>
          <w:szCs w:val="24"/>
          <w:lang w:val="fr-CA"/>
        </w:rPr>
        <w:t xml:space="preserve"> des blessures graves ou une mort inattendue</w:t>
      </w:r>
      <w:r>
        <w:rPr>
          <w:rFonts w:ascii="Corbel" w:hAnsi="Corbel"/>
          <w:color w:val="000000"/>
          <w:sz w:val="24"/>
          <w:szCs w:val="24"/>
          <w:lang w:val="fr-CA"/>
        </w:rPr>
        <w:t>;</w:t>
      </w:r>
    </w:p>
    <w:p w14:paraId="7E04320D" w14:textId="020112F7" w:rsidR="00B60787" w:rsidRDefault="00B60787" w:rsidP="00B60787">
      <w:pPr>
        <w:pStyle w:val="ListParagraph"/>
        <w:numPr>
          <w:ilvl w:val="0"/>
          <w:numId w:val="24"/>
        </w:numPr>
        <w:tabs>
          <w:tab w:val="left" w:pos="5103"/>
        </w:tabs>
        <w:spacing w:before="240" w:line="240" w:lineRule="auto"/>
        <w:ind w:left="851" w:hanging="425"/>
        <w:rPr>
          <w:rFonts w:ascii="Corbel" w:hAnsi="Corbel"/>
          <w:color w:val="000000"/>
          <w:sz w:val="24"/>
          <w:szCs w:val="24"/>
          <w:lang w:val="fr-CA"/>
        </w:rPr>
      </w:pPr>
      <w:r>
        <w:rPr>
          <w:rFonts w:ascii="Corbel" w:hAnsi="Corbel"/>
          <w:color w:val="000000"/>
          <w:sz w:val="24"/>
          <w:szCs w:val="24"/>
          <w:lang w:val="fr-CA"/>
        </w:rPr>
        <w:t>CAH subit des d</w:t>
      </w:r>
      <w:r w:rsidR="007269D3" w:rsidRPr="00B60787">
        <w:rPr>
          <w:rFonts w:ascii="Corbel" w:hAnsi="Corbel"/>
          <w:color w:val="000000"/>
          <w:sz w:val="24"/>
          <w:szCs w:val="24"/>
          <w:lang w:val="fr-CA"/>
        </w:rPr>
        <w:t>ommages graves par ex. par le feu, l'activité criminelle etc.</w:t>
      </w:r>
      <w:r>
        <w:rPr>
          <w:rFonts w:ascii="Corbel" w:hAnsi="Corbel"/>
          <w:color w:val="000000"/>
          <w:sz w:val="24"/>
          <w:szCs w:val="24"/>
          <w:lang w:val="fr-CA"/>
        </w:rPr>
        <w:t>;</w:t>
      </w:r>
    </w:p>
    <w:p w14:paraId="283EE1D7" w14:textId="77777777" w:rsidR="00B60787" w:rsidRDefault="007269D3" w:rsidP="00B60787">
      <w:pPr>
        <w:pStyle w:val="ListParagraph"/>
        <w:numPr>
          <w:ilvl w:val="0"/>
          <w:numId w:val="24"/>
        </w:numPr>
        <w:tabs>
          <w:tab w:val="left" w:pos="5103"/>
        </w:tabs>
        <w:spacing w:before="240" w:line="240" w:lineRule="auto"/>
        <w:ind w:left="851" w:hanging="425"/>
        <w:rPr>
          <w:rFonts w:ascii="Corbel" w:hAnsi="Corbel"/>
          <w:color w:val="000000"/>
          <w:sz w:val="24"/>
          <w:szCs w:val="24"/>
          <w:lang w:val="fr-CA"/>
        </w:rPr>
      </w:pPr>
      <w:r w:rsidRPr="00B60787">
        <w:rPr>
          <w:rFonts w:ascii="Corbel" w:hAnsi="Corbel"/>
          <w:color w:val="000000"/>
          <w:sz w:val="24"/>
          <w:szCs w:val="24"/>
          <w:lang w:val="fr-CA"/>
        </w:rPr>
        <w:t>Un risque majeur pour la santé survient, par ex. une éclosion d'une infection</w:t>
      </w:r>
      <w:r w:rsidR="00B60787">
        <w:rPr>
          <w:rFonts w:ascii="Corbel" w:hAnsi="Corbel"/>
          <w:color w:val="000000"/>
          <w:sz w:val="24"/>
          <w:szCs w:val="24"/>
          <w:lang w:val="fr-CA"/>
        </w:rPr>
        <w:t xml:space="preserve">, </w:t>
      </w:r>
      <w:r w:rsidRPr="00B60787">
        <w:rPr>
          <w:rFonts w:ascii="Corbel" w:hAnsi="Corbel"/>
          <w:color w:val="000000"/>
          <w:sz w:val="24"/>
          <w:szCs w:val="24"/>
          <w:lang w:val="fr-CA"/>
        </w:rPr>
        <w:t>un accident, un incendie ou une défaillance mécanique</w:t>
      </w:r>
      <w:r w:rsidR="00B60787">
        <w:rPr>
          <w:rFonts w:ascii="Corbel" w:hAnsi="Corbel"/>
          <w:color w:val="000000"/>
          <w:sz w:val="24"/>
          <w:szCs w:val="24"/>
          <w:lang w:val="fr-CA"/>
        </w:rPr>
        <w:t>;</w:t>
      </w:r>
    </w:p>
    <w:p w14:paraId="5FDB5C52" w14:textId="77777777" w:rsidR="00B60787" w:rsidRDefault="007269D3" w:rsidP="00B60787">
      <w:pPr>
        <w:pStyle w:val="ListParagraph"/>
        <w:numPr>
          <w:ilvl w:val="0"/>
          <w:numId w:val="24"/>
        </w:numPr>
        <w:tabs>
          <w:tab w:val="left" w:pos="5103"/>
        </w:tabs>
        <w:spacing w:before="240" w:line="240" w:lineRule="auto"/>
        <w:ind w:left="851" w:hanging="425"/>
        <w:rPr>
          <w:rFonts w:ascii="Corbel" w:hAnsi="Corbel"/>
          <w:color w:val="000000"/>
          <w:sz w:val="24"/>
          <w:szCs w:val="24"/>
          <w:lang w:val="fr-CA"/>
        </w:rPr>
      </w:pPr>
      <w:r w:rsidRPr="00B60787">
        <w:rPr>
          <w:rFonts w:ascii="Corbel" w:hAnsi="Corbel"/>
          <w:color w:val="000000"/>
          <w:sz w:val="24"/>
          <w:szCs w:val="24"/>
          <w:lang w:val="fr-CA"/>
        </w:rPr>
        <w:t xml:space="preserve">Une identification </w:t>
      </w:r>
      <w:r w:rsidR="00B60787">
        <w:rPr>
          <w:rFonts w:ascii="Corbel" w:hAnsi="Corbel"/>
          <w:color w:val="000000"/>
          <w:sz w:val="24"/>
          <w:szCs w:val="24"/>
          <w:lang w:val="fr-CA"/>
        </w:rPr>
        <w:t xml:space="preserve">est faite </w:t>
      </w:r>
      <w:r w:rsidRPr="00B60787">
        <w:rPr>
          <w:rFonts w:ascii="Corbel" w:hAnsi="Corbel"/>
          <w:color w:val="000000"/>
          <w:sz w:val="24"/>
          <w:szCs w:val="24"/>
          <w:lang w:val="fr-CA"/>
        </w:rPr>
        <w:t xml:space="preserve">d'une </w:t>
      </w:r>
      <w:r w:rsidR="00B60787">
        <w:rPr>
          <w:rFonts w:ascii="Corbel" w:hAnsi="Corbel"/>
          <w:color w:val="000000"/>
          <w:sz w:val="24"/>
          <w:szCs w:val="24"/>
          <w:lang w:val="fr-CA"/>
        </w:rPr>
        <w:t>violation grave des politiques et procédures;</w:t>
      </w:r>
    </w:p>
    <w:p w14:paraId="11C06BAC" w14:textId="29FB6C59" w:rsidR="003A4AC6" w:rsidRPr="00B60787" w:rsidRDefault="00B60787" w:rsidP="00B60787">
      <w:pPr>
        <w:pStyle w:val="ListParagraph"/>
        <w:numPr>
          <w:ilvl w:val="0"/>
          <w:numId w:val="24"/>
        </w:numPr>
        <w:tabs>
          <w:tab w:val="left" w:pos="5103"/>
        </w:tabs>
        <w:spacing w:before="240" w:line="240" w:lineRule="auto"/>
        <w:ind w:left="851" w:hanging="425"/>
        <w:rPr>
          <w:rFonts w:ascii="Corbel" w:hAnsi="Corbel"/>
          <w:color w:val="000000"/>
          <w:sz w:val="24"/>
          <w:szCs w:val="24"/>
          <w:lang w:val="fr-CA"/>
        </w:rPr>
      </w:pPr>
      <w:r>
        <w:rPr>
          <w:rFonts w:ascii="Corbel" w:hAnsi="Corbel"/>
          <w:color w:val="000000"/>
          <w:sz w:val="24"/>
          <w:szCs w:val="24"/>
          <w:lang w:val="fr-CA"/>
        </w:rPr>
        <w:t>U</w:t>
      </w:r>
      <w:r w:rsidR="007269D3" w:rsidRPr="00B60787">
        <w:rPr>
          <w:rFonts w:ascii="Corbel" w:hAnsi="Corbel"/>
          <w:color w:val="000000"/>
          <w:sz w:val="24"/>
          <w:szCs w:val="24"/>
          <w:lang w:val="fr-CA"/>
        </w:rPr>
        <w:t xml:space="preserve">n vol ou </w:t>
      </w:r>
      <w:r>
        <w:rPr>
          <w:rFonts w:ascii="Corbel" w:hAnsi="Corbel"/>
          <w:color w:val="000000"/>
          <w:sz w:val="24"/>
          <w:szCs w:val="24"/>
          <w:lang w:val="fr-CA"/>
        </w:rPr>
        <w:t>une fraude à grande échelle survient.</w:t>
      </w:r>
    </w:p>
    <w:p w14:paraId="00857A71" w14:textId="77777777" w:rsidR="00327970" w:rsidRPr="00974F9B" w:rsidRDefault="00327970" w:rsidP="00327970">
      <w:pPr>
        <w:pStyle w:val="ListParagraph"/>
        <w:tabs>
          <w:tab w:val="left" w:pos="5103"/>
        </w:tabs>
        <w:spacing w:line="240" w:lineRule="auto"/>
        <w:ind w:left="426"/>
        <w:rPr>
          <w:rFonts w:ascii="Corbel" w:hAnsi="Corbel"/>
          <w:color w:val="000000"/>
          <w:sz w:val="24"/>
          <w:szCs w:val="24"/>
          <w:lang w:val="fr-CA"/>
        </w:rPr>
      </w:pPr>
    </w:p>
    <w:p w14:paraId="570EEFFD" w14:textId="7F732A4F" w:rsidR="00D238E6" w:rsidRPr="00D238E6" w:rsidRDefault="00327970" w:rsidP="00D238E6">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 xml:space="preserve">La personne qui signale l’incident doit remplir le « Rapport de déclaration d’incident » </w:t>
      </w:r>
      <w:r w:rsidR="003A4AC6" w:rsidRPr="00974F9B">
        <w:rPr>
          <w:rFonts w:ascii="Corbel" w:hAnsi="Corbel"/>
          <w:color w:val="000000"/>
          <w:sz w:val="24"/>
          <w:szCs w:val="24"/>
          <w:lang w:val="fr-CA"/>
        </w:rPr>
        <w:t xml:space="preserve">aussitôt que possible (dans les heures qui suivent) </w:t>
      </w:r>
      <w:r w:rsidR="008850F3" w:rsidRPr="00974F9B">
        <w:rPr>
          <w:rFonts w:ascii="Corbel" w:hAnsi="Corbel"/>
          <w:color w:val="000000"/>
          <w:sz w:val="24"/>
          <w:szCs w:val="24"/>
          <w:lang w:val="fr-CA"/>
        </w:rPr>
        <w:t>si l’incident était un incident critique sinon</w:t>
      </w:r>
      <w:r w:rsidR="003A4AC6" w:rsidRPr="00974F9B">
        <w:rPr>
          <w:rFonts w:ascii="Corbel" w:hAnsi="Corbel"/>
          <w:color w:val="000000"/>
          <w:sz w:val="24"/>
          <w:szCs w:val="24"/>
          <w:lang w:val="fr-CA"/>
        </w:rPr>
        <w:t xml:space="preserve"> dans les 24 heures suivant l'incident. </w:t>
      </w:r>
      <w:r w:rsidR="00B77915" w:rsidRPr="00974F9B">
        <w:rPr>
          <w:rFonts w:ascii="Corbel" w:hAnsi="Corbel"/>
          <w:color w:val="000000"/>
          <w:sz w:val="24"/>
          <w:szCs w:val="24"/>
          <w:lang w:val="fr-CA"/>
        </w:rPr>
        <w:t>En général, il est recommandé d</w:t>
      </w:r>
      <w:r w:rsidR="00570DCD" w:rsidRPr="00974F9B">
        <w:rPr>
          <w:rFonts w:ascii="Corbel" w:hAnsi="Corbel"/>
          <w:color w:val="000000"/>
          <w:sz w:val="24"/>
          <w:szCs w:val="24"/>
          <w:lang w:val="fr-CA"/>
        </w:rPr>
        <w:t xml:space="preserve">’attendre </w:t>
      </w:r>
      <w:r w:rsidR="00B77915" w:rsidRPr="00974F9B">
        <w:rPr>
          <w:rFonts w:ascii="Corbel" w:hAnsi="Corbel"/>
          <w:color w:val="000000"/>
          <w:sz w:val="24"/>
          <w:szCs w:val="24"/>
          <w:lang w:val="fr-CA"/>
        </w:rPr>
        <w:t>le moins de temps possible entre le moment de l'incident et le début de l'enquête</w:t>
      </w:r>
      <w:r w:rsidR="00570DCD" w:rsidRPr="00974F9B">
        <w:rPr>
          <w:rFonts w:ascii="Corbel" w:hAnsi="Corbel"/>
          <w:color w:val="000000"/>
          <w:sz w:val="24"/>
          <w:szCs w:val="24"/>
          <w:lang w:val="fr-CA"/>
        </w:rPr>
        <w:t>, pour s’assures de mieux documenter les circonstan</w:t>
      </w:r>
      <w:r w:rsidR="00B60787">
        <w:rPr>
          <w:rFonts w:ascii="Corbel" w:hAnsi="Corbel"/>
          <w:color w:val="000000"/>
          <w:sz w:val="24"/>
          <w:szCs w:val="24"/>
          <w:lang w:val="fr-CA"/>
        </w:rPr>
        <w:t xml:space="preserve">ces et avoir accès </w:t>
      </w:r>
      <w:r w:rsidR="00D238E6">
        <w:rPr>
          <w:rFonts w:ascii="Corbel" w:hAnsi="Corbel"/>
          <w:color w:val="000000"/>
          <w:sz w:val="24"/>
          <w:szCs w:val="24"/>
          <w:lang w:val="fr-CA"/>
        </w:rPr>
        <w:t>aux témoins.</w:t>
      </w:r>
    </w:p>
    <w:p w14:paraId="5B62C06D" w14:textId="77777777" w:rsidR="00D238E6" w:rsidRDefault="00D238E6" w:rsidP="00D238E6">
      <w:pPr>
        <w:pStyle w:val="ListParagraph"/>
        <w:tabs>
          <w:tab w:val="left" w:pos="5103"/>
        </w:tabs>
        <w:spacing w:line="240" w:lineRule="auto"/>
        <w:ind w:left="426"/>
        <w:rPr>
          <w:rFonts w:ascii="Corbel" w:hAnsi="Corbel"/>
          <w:color w:val="000000"/>
          <w:sz w:val="24"/>
          <w:szCs w:val="24"/>
          <w:lang w:val="fr-CA"/>
        </w:rPr>
      </w:pPr>
    </w:p>
    <w:p w14:paraId="2508C3B0" w14:textId="70C547DC" w:rsidR="0032593F" w:rsidRPr="00974F9B" w:rsidRDefault="00C12A81" w:rsidP="0032593F">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 xml:space="preserve">Le suivi et l'enquête complète de tous les incidents doivent être complétés </w:t>
      </w:r>
      <w:r w:rsidR="0032593F" w:rsidRPr="00974F9B">
        <w:rPr>
          <w:rFonts w:ascii="Corbel" w:hAnsi="Corbel"/>
          <w:color w:val="000000"/>
          <w:sz w:val="24"/>
          <w:szCs w:val="24"/>
          <w:lang w:val="fr-CA"/>
        </w:rPr>
        <w:t>au plus tard dans les 10 jours ouvrables sinon aussitôt que possible pour les incidents critiques.</w:t>
      </w:r>
    </w:p>
    <w:p w14:paraId="5C4800F7" w14:textId="77777777" w:rsidR="0032593F" w:rsidRPr="00974F9B" w:rsidRDefault="0032593F" w:rsidP="0032593F">
      <w:pPr>
        <w:pStyle w:val="ListParagraph"/>
        <w:tabs>
          <w:tab w:val="left" w:pos="5103"/>
        </w:tabs>
        <w:spacing w:line="240" w:lineRule="auto"/>
        <w:rPr>
          <w:rFonts w:ascii="Corbel" w:hAnsi="Corbel"/>
          <w:color w:val="000000"/>
          <w:sz w:val="24"/>
          <w:szCs w:val="24"/>
          <w:lang w:val="fr-CA"/>
        </w:rPr>
      </w:pPr>
    </w:p>
    <w:p w14:paraId="5159EF40" w14:textId="52B0D0C8" w:rsidR="00A45F54" w:rsidRPr="00302345" w:rsidRDefault="00C12A81" w:rsidP="00FF6780">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Tou</w:t>
      </w:r>
      <w:r w:rsidR="00570DCD" w:rsidRPr="00974F9B">
        <w:rPr>
          <w:rFonts w:ascii="Corbel" w:hAnsi="Corbel"/>
          <w:color w:val="000000"/>
          <w:sz w:val="24"/>
          <w:szCs w:val="24"/>
          <w:lang w:val="fr-CA"/>
        </w:rPr>
        <w:t>t</w:t>
      </w:r>
      <w:r w:rsidRPr="00974F9B">
        <w:rPr>
          <w:rFonts w:ascii="Corbel" w:hAnsi="Corbel"/>
          <w:color w:val="000000"/>
          <w:sz w:val="24"/>
          <w:szCs w:val="24"/>
          <w:lang w:val="fr-CA"/>
        </w:rPr>
        <w:t xml:space="preserve"> incident entraînant un préjudice, une blessure ou une perte pour </w:t>
      </w:r>
      <w:r w:rsidR="0032593F" w:rsidRPr="00974F9B">
        <w:rPr>
          <w:rFonts w:ascii="Corbel" w:hAnsi="Corbel"/>
          <w:color w:val="000000"/>
          <w:sz w:val="24"/>
          <w:szCs w:val="24"/>
          <w:lang w:val="fr-CA"/>
        </w:rPr>
        <w:t>la personne touchée</w:t>
      </w:r>
      <w:r w:rsidRPr="00974F9B">
        <w:rPr>
          <w:rFonts w:ascii="Corbel" w:hAnsi="Corbel"/>
          <w:color w:val="000000"/>
          <w:sz w:val="24"/>
          <w:szCs w:val="24"/>
          <w:lang w:val="fr-CA"/>
        </w:rPr>
        <w:t xml:space="preserve"> doit être divulgués </w:t>
      </w:r>
      <w:r w:rsidR="00570DCD" w:rsidRPr="00974F9B">
        <w:rPr>
          <w:rFonts w:ascii="Corbel" w:hAnsi="Corbel"/>
          <w:color w:val="000000"/>
          <w:sz w:val="24"/>
          <w:szCs w:val="24"/>
          <w:lang w:val="fr-CA"/>
        </w:rPr>
        <w:t xml:space="preserve">aux </w:t>
      </w:r>
      <w:r w:rsidR="0032593F" w:rsidRPr="00974F9B">
        <w:rPr>
          <w:rFonts w:ascii="Corbel" w:hAnsi="Corbel"/>
          <w:color w:val="000000"/>
          <w:sz w:val="24"/>
          <w:szCs w:val="24"/>
          <w:lang w:val="fr-CA"/>
        </w:rPr>
        <w:t>contacts d’urgence</w:t>
      </w:r>
      <w:r w:rsidR="00321C75" w:rsidRPr="00974F9B">
        <w:rPr>
          <w:rFonts w:ascii="Corbel" w:hAnsi="Corbel"/>
          <w:color w:val="000000"/>
          <w:sz w:val="24"/>
          <w:szCs w:val="24"/>
          <w:lang w:val="fr-CA"/>
        </w:rPr>
        <w:t xml:space="preserve"> dans les plus brefs dé</w:t>
      </w:r>
      <w:r w:rsidR="00570DCD" w:rsidRPr="00974F9B">
        <w:rPr>
          <w:rFonts w:ascii="Corbel" w:hAnsi="Corbel"/>
          <w:color w:val="000000"/>
          <w:sz w:val="24"/>
          <w:szCs w:val="24"/>
          <w:lang w:val="fr-CA"/>
        </w:rPr>
        <w:t>lais</w:t>
      </w:r>
      <w:r w:rsidR="0032593F" w:rsidRPr="00974F9B">
        <w:rPr>
          <w:rFonts w:ascii="Corbel" w:hAnsi="Corbel"/>
          <w:color w:val="000000"/>
          <w:sz w:val="24"/>
          <w:szCs w:val="24"/>
          <w:lang w:val="fr-CA"/>
        </w:rPr>
        <w:t xml:space="preserve"> (</w:t>
      </w:r>
      <w:r w:rsidR="0032593F" w:rsidRPr="00302345">
        <w:rPr>
          <w:rFonts w:ascii="Corbel" w:hAnsi="Corbel"/>
          <w:color w:val="000000"/>
          <w:sz w:val="24"/>
          <w:szCs w:val="24"/>
          <w:lang w:val="fr-CA"/>
        </w:rPr>
        <w:t xml:space="preserve">famille, aidants, représentant légal) </w:t>
      </w:r>
      <w:r w:rsidRPr="00302345">
        <w:rPr>
          <w:rFonts w:ascii="Corbel" w:hAnsi="Corbel"/>
          <w:color w:val="000000"/>
          <w:sz w:val="24"/>
          <w:szCs w:val="24"/>
          <w:lang w:val="fr-CA"/>
        </w:rPr>
        <w:t xml:space="preserve">en suivant la « Politique de divulgation des incidents » </w:t>
      </w:r>
      <w:r w:rsidR="002B1F63" w:rsidRPr="00302345">
        <w:rPr>
          <w:rFonts w:ascii="Corbel" w:hAnsi="Corbel"/>
          <w:color w:val="000000"/>
          <w:sz w:val="24"/>
          <w:szCs w:val="24"/>
          <w:lang w:val="fr-CA"/>
        </w:rPr>
        <w:t>(</w:t>
      </w:r>
      <w:r w:rsidR="00302345" w:rsidRPr="00302345">
        <w:rPr>
          <w:rFonts w:ascii="Corbel" w:hAnsi="Corbel"/>
          <w:color w:val="000000"/>
          <w:sz w:val="24"/>
          <w:szCs w:val="24"/>
          <w:lang w:val="fr-CA"/>
        </w:rPr>
        <w:t>DIR-005-02</w:t>
      </w:r>
      <w:r w:rsidR="002B1F63" w:rsidRPr="00302345">
        <w:rPr>
          <w:rFonts w:ascii="Corbel" w:hAnsi="Corbel"/>
          <w:color w:val="000000"/>
          <w:sz w:val="24"/>
          <w:szCs w:val="24"/>
          <w:lang w:val="fr-CA"/>
        </w:rPr>
        <w:t xml:space="preserve">) </w:t>
      </w:r>
      <w:r w:rsidRPr="00302345">
        <w:rPr>
          <w:rFonts w:ascii="Corbel" w:hAnsi="Corbel"/>
          <w:color w:val="000000"/>
          <w:sz w:val="24"/>
          <w:szCs w:val="24"/>
          <w:lang w:val="fr-CA"/>
        </w:rPr>
        <w:t xml:space="preserve">de CAH.  </w:t>
      </w:r>
    </w:p>
    <w:p w14:paraId="023C5D32" w14:textId="77777777" w:rsidR="00A45F54" w:rsidRPr="00974F9B" w:rsidRDefault="00A45F54" w:rsidP="00A45F54">
      <w:pPr>
        <w:tabs>
          <w:tab w:val="left" w:pos="5103"/>
        </w:tabs>
        <w:spacing w:line="240" w:lineRule="auto"/>
        <w:rPr>
          <w:rFonts w:ascii="Corbel" w:hAnsi="Corbel"/>
          <w:color w:val="000000"/>
          <w:sz w:val="24"/>
          <w:szCs w:val="24"/>
          <w:lang w:val="fr-CA"/>
        </w:rPr>
      </w:pPr>
      <w:r w:rsidRPr="00974F9B">
        <w:rPr>
          <w:rFonts w:ascii="Corbel" w:hAnsi="Corbel"/>
          <w:i/>
          <w:color w:val="000000"/>
          <w:sz w:val="24"/>
          <w:szCs w:val="24"/>
          <w:lang w:val="fr-CA"/>
        </w:rPr>
        <w:t>Rôle des coordonnateurs/superviseurs de service</w:t>
      </w:r>
      <w:r w:rsidRPr="00974F9B">
        <w:rPr>
          <w:rFonts w:ascii="Corbel" w:hAnsi="Corbel"/>
          <w:color w:val="000000"/>
          <w:sz w:val="24"/>
          <w:szCs w:val="24"/>
          <w:lang w:val="fr-CA"/>
        </w:rPr>
        <w:t xml:space="preserve"> </w:t>
      </w:r>
      <w:r w:rsidRPr="00974F9B">
        <w:rPr>
          <w:rFonts w:ascii="Corbel" w:hAnsi="Corbel"/>
          <w:color w:val="000000"/>
          <w:sz w:val="24"/>
          <w:szCs w:val="24"/>
          <w:lang w:val="fr-CA"/>
        </w:rPr>
        <w:tab/>
      </w:r>
    </w:p>
    <w:p w14:paraId="60CFECB4" w14:textId="64413EFC" w:rsidR="00A45F54" w:rsidRPr="00974F9B" w:rsidRDefault="00A45F54" w:rsidP="00A45F54">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Les coordonnateurs/superviseurs de service veillent à ce que ces politiques et les procédures soient comprises et suivies par le personnel</w:t>
      </w:r>
      <w:r w:rsidR="00570DCD" w:rsidRPr="00974F9B">
        <w:rPr>
          <w:rFonts w:ascii="Corbel" w:hAnsi="Corbel"/>
          <w:color w:val="000000"/>
          <w:sz w:val="24"/>
          <w:szCs w:val="24"/>
          <w:lang w:val="fr-CA"/>
        </w:rPr>
        <w:t xml:space="preserve">, et mise à jour au besoin </w:t>
      </w:r>
    </w:p>
    <w:p w14:paraId="23B88F4F" w14:textId="77777777" w:rsidR="0032593F" w:rsidRPr="00974F9B" w:rsidRDefault="0032593F" w:rsidP="0032593F">
      <w:pPr>
        <w:pStyle w:val="ListParagraph"/>
        <w:tabs>
          <w:tab w:val="left" w:pos="5103"/>
        </w:tabs>
        <w:spacing w:line="240" w:lineRule="auto"/>
        <w:rPr>
          <w:rFonts w:ascii="Corbel" w:hAnsi="Corbel"/>
          <w:color w:val="000000"/>
          <w:sz w:val="24"/>
          <w:szCs w:val="24"/>
          <w:lang w:val="fr-CA"/>
        </w:rPr>
      </w:pPr>
    </w:p>
    <w:p w14:paraId="7A5E92FA" w14:textId="77777777" w:rsidR="006F76B7" w:rsidRPr="00974F9B" w:rsidRDefault="006F76B7" w:rsidP="006F76B7">
      <w:pPr>
        <w:pStyle w:val="ListParagraph"/>
        <w:tabs>
          <w:tab w:val="left" w:pos="5103"/>
        </w:tabs>
        <w:spacing w:line="240" w:lineRule="auto"/>
        <w:ind w:left="0"/>
        <w:rPr>
          <w:rFonts w:ascii="Corbel" w:hAnsi="Corbel"/>
          <w:i/>
          <w:color w:val="000000"/>
          <w:sz w:val="24"/>
          <w:szCs w:val="24"/>
          <w:lang w:val="fr-CA"/>
        </w:rPr>
      </w:pPr>
      <w:r w:rsidRPr="00974F9B">
        <w:rPr>
          <w:rFonts w:ascii="Corbel" w:hAnsi="Corbel"/>
          <w:i/>
          <w:color w:val="000000"/>
          <w:sz w:val="24"/>
          <w:szCs w:val="24"/>
          <w:lang w:val="fr-CA"/>
        </w:rPr>
        <w:t>Rôle du Responsable de besoins complexes</w:t>
      </w:r>
    </w:p>
    <w:p w14:paraId="19397363" w14:textId="77777777" w:rsidR="006F76B7" w:rsidRPr="00974F9B" w:rsidRDefault="006F76B7" w:rsidP="006F76B7">
      <w:pPr>
        <w:pStyle w:val="ListParagraph"/>
        <w:tabs>
          <w:tab w:val="left" w:pos="5103"/>
        </w:tabs>
        <w:spacing w:line="240" w:lineRule="auto"/>
        <w:ind w:left="0"/>
        <w:rPr>
          <w:rFonts w:ascii="Corbel" w:hAnsi="Corbel"/>
          <w:i/>
          <w:color w:val="000000"/>
          <w:sz w:val="24"/>
          <w:szCs w:val="24"/>
          <w:lang w:val="fr-CA"/>
        </w:rPr>
      </w:pPr>
    </w:p>
    <w:p w14:paraId="4C0C6C77" w14:textId="77777777" w:rsidR="0032593F" w:rsidRPr="00974F9B" w:rsidRDefault="0032593F" w:rsidP="0032593F">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L’enquête est menée par le Responsable de besoins complexes qui suit les étapes suivantes :</w:t>
      </w:r>
    </w:p>
    <w:p w14:paraId="13A9E05C" w14:textId="77777777" w:rsidR="00C12A81" w:rsidRPr="00974F9B" w:rsidRDefault="0032593F" w:rsidP="0032593F">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lastRenderedPageBreak/>
        <w:t>Observer des lieux et conditions de l’incident et ramasser les données</w:t>
      </w:r>
      <w:r w:rsidR="00FF6780" w:rsidRPr="00974F9B">
        <w:rPr>
          <w:rFonts w:ascii="Corbel" w:hAnsi="Corbel"/>
          <w:color w:val="000000"/>
          <w:sz w:val="24"/>
          <w:szCs w:val="24"/>
          <w:lang w:val="fr-CA"/>
        </w:rPr>
        <w:t xml:space="preserve"> ;</w:t>
      </w:r>
    </w:p>
    <w:p w14:paraId="7710D5B4" w14:textId="77777777" w:rsidR="0032593F" w:rsidRPr="00974F9B" w:rsidRDefault="0032593F" w:rsidP="0032593F">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t>Interviewer la personne touchée</w:t>
      </w:r>
      <w:r w:rsidR="00FF6780" w:rsidRPr="00974F9B">
        <w:rPr>
          <w:rFonts w:ascii="Corbel" w:hAnsi="Corbel"/>
          <w:color w:val="000000"/>
          <w:sz w:val="24"/>
          <w:szCs w:val="24"/>
          <w:lang w:val="fr-CA"/>
        </w:rPr>
        <w:t xml:space="preserve"> ;</w:t>
      </w:r>
    </w:p>
    <w:p w14:paraId="5BE341A4" w14:textId="77777777" w:rsidR="0032593F" w:rsidRPr="00974F9B" w:rsidRDefault="0032593F" w:rsidP="0032593F">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t>Interviewer les témoins</w:t>
      </w:r>
      <w:r w:rsidR="00FF6780" w:rsidRPr="00974F9B">
        <w:rPr>
          <w:rFonts w:ascii="Corbel" w:hAnsi="Corbel"/>
          <w:color w:val="000000"/>
          <w:sz w:val="24"/>
          <w:szCs w:val="24"/>
          <w:lang w:val="fr-CA"/>
        </w:rPr>
        <w:t xml:space="preserve"> ;</w:t>
      </w:r>
    </w:p>
    <w:p w14:paraId="385A161B" w14:textId="77777777" w:rsidR="00327970" w:rsidRPr="00974F9B" w:rsidRDefault="00327970" w:rsidP="0032593F">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t>Analyser les données et circonstances</w:t>
      </w:r>
      <w:r w:rsidR="00FF6780" w:rsidRPr="00974F9B">
        <w:rPr>
          <w:rFonts w:ascii="Corbel" w:hAnsi="Corbel"/>
          <w:color w:val="000000"/>
          <w:sz w:val="24"/>
          <w:szCs w:val="24"/>
          <w:lang w:val="fr-CA"/>
        </w:rPr>
        <w:t xml:space="preserve"> ;</w:t>
      </w:r>
    </w:p>
    <w:p w14:paraId="730EE85E" w14:textId="77777777" w:rsidR="00C12A81" w:rsidRPr="00974F9B" w:rsidRDefault="00327970" w:rsidP="00327970">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t>Identifier la ou les causes-profondes</w:t>
      </w:r>
      <w:r w:rsidR="00FF6780" w:rsidRPr="00974F9B">
        <w:rPr>
          <w:rFonts w:ascii="Corbel" w:hAnsi="Corbel"/>
          <w:color w:val="000000"/>
          <w:sz w:val="24"/>
          <w:szCs w:val="24"/>
          <w:lang w:val="fr-CA"/>
        </w:rPr>
        <w:t xml:space="preserve"> ;</w:t>
      </w:r>
    </w:p>
    <w:p w14:paraId="1DF540D5" w14:textId="759336B1" w:rsidR="00C76FB3" w:rsidRPr="00974F9B" w:rsidRDefault="00C76FB3" w:rsidP="00C76FB3">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t xml:space="preserve">Évaluer le niveau de </w:t>
      </w:r>
      <w:r w:rsidR="00570DCD" w:rsidRPr="00974F9B">
        <w:rPr>
          <w:rFonts w:ascii="Corbel" w:hAnsi="Corbel"/>
          <w:color w:val="000000"/>
          <w:sz w:val="24"/>
          <w:szCs w:val="24"/>
          <w:lang w:val="fr-CA"/>
        </w:rPr>
        <w:t>risque lié à l’incident</w:t>
      </w:r>
      <w:r w:rsidR="00321C75" w:rsidRPr="00974F9B">
        <w:rPr>
          <w:rFonts w:ascii="Corbel" w:hAnsi="Corbel"/>
          <w:color w:val="000000"/>
          <w:sz w:val="24"/>
          <w:szCs w:val="24"/>
          <w:lang w:val="fr-CA"/>
        </w:rPr>
        <w:t> : bas, moyen, critique</w:t>
      </w:r>
      <w:r w:rsidRPr="00974F9B">
        <w:rPr>
          <w:rFonts w:ascii="Corbel" w:hAnsi="Corbel"/>
          <w:color w:val="000000"/>
          <w:sz w:val="24"/>
          <w:szCs w:val="24"/>
          <w:lang w:val="fr-CA"/>
        </w:rPr>
        <w:t xml:space="preserve"> </w:t>
      </w:r>
      <w:r w:rsidR="00FF6780" w:rsidRPr="00974F9B">
        <w:rPr>
          <w:rFonts w:ascii="Corbel" w:hAnsi="Corbel"/>
          <w:color w:val="000000"/>
          <w:sz w:val="24"/>
          <w:szCs w:val="24"/>
          <w:lang w:val="fr-CA"/>
        </w:rPr>
        <w:t>;</w:t>
      </w:r>
    </w:p>
    <w:p w14:paraId="64C4E765" w14:textId="7F89974C" w:rsidR="006F76B7" w:rsidRDefault="00C76FB3" w:rsidP="00FF6780">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sidRPr="00974F9B">
        <w:rPr>
          <w:rFonts w:ascii="Corbel" w:hAnsi="Corbel"/>
          <w:color w:val="000000"/>
          <w:sz w:val="24"/>
          <w:szCs w:val="24"/>
          <w:lang w:val="fr-CA"/>
        </w:rPr>
        <w:t>Déterminer les actions correctives à prendre en considération du niveau de l’incident</w:t>
      </w:r>
      <w:r w:rsidR="00FF6780" w:rsidRPr="00974F9B">
        <w:rPr>
          <w:rFonts w:ascii="Corbel" w:hAnsi="Corbel"/>
          <w:color w:val="000000"/>
          <w:sz w:val="24"/>
          <w:szCs w:val="24"/>
          <w:lang w:val="fr-CA"/>
        </w:rPr>
        <w:t xml:space="preserve"> ; </w:t>
      </w:r>
      <w:r w:rsidR="00327970" w:rsidRPr="00974F9B">
        <w:rPr>
          <w:rFonts w:ascii="Corbel" w:hAnsi="Corbel"/>
          <w:color w:val="000000"/>
          <w:sz w:val="24"/>
          <w:szCs w:val="24"/>
          <w:lang w:val="fr-CA"/>
        </w:rPr>
        <w:t>Rédiger un rapport sur les résultats et les recommandations pour des actions correctives afin qu’un incid</w:t>
      </w:r>
      <w:r w:rsidR="00414C9A">
        <w:rPr>
          <w:rFonts w:ascii="Corbel" w:hAnsi="Corbel"/>
          <w:color w:val="000000"/>
          <w:sz w:val="24"/>
          <w:szCs w:val="24"/>
          <w:lang w:val="fr-CA"/>
        </w:rPr>
        <w:t>ent pareil ne se reproduise pas;</w:t>
      </w:r>
    </w:p>
    <w:p w14:paraId="6641A5FC" w14:textId="37E75ADB" w:rsidR="00414C9A" w:rsidRPr="00974F9B" w:rsidRDefault="00414C9A" w:rsidP="00FF6780">
      <w:pPr>
        <w:pStyle w:val="ListParagraph"/>
        <w:numPr>
          <w:ilvl w:val="0"/>
          <w:numId w:val="17"/>
        </w:numPr>
        <w:shd w:val="clear" w:color="auto" w:fill="FFFFFF"/>
        <w:tabs>
          <w:tab w:val="left" w:pos="5103"/>
        </w:tabs>
        <w:spacing w:before="100" w:beforeAutospacing="1" w:after="100" w:afterAutospacing="1" w:line="240" w:lineRule="auto"/>
        <w:rPr>
          <w:rFonts w:ascii="Corbel" w:hAnsi="Corbel"/>
          <w:color w:val="000000"/>
          <w:sz w:val="24"/>
          <w:szCs w:val="24"/>
          <w:lang w:val="fr-CA"/>
        </w:rPr>
      </w:pPr>
      <w:r>
        <w:rPr>
          <w:rFonts w:ascii="Corbel" w:hAnsi="Corbel"/>
          <w:color w:val="000000"/>
          <w:sz w:val="24"/>
          <w:szCs w:val="24"/>
          <w:lang w:val="fr-CA"/>
        </w:rPr>
        <w:t xml:space="preserve">Informer le Président du Comité de Santé-Sécurité au travail si la </w:t>
      </w:r>
      <w:r w:rsidR="00EE59A7">
        <w:rPr>
          <w:rFonts w:ascii="Corbel" w:hAnsi="Corbel"/>
          <w:color w:val="000000"/>
          <w:sz w:val="24"/>
          <w:szCs w:val="24"/>
          <w:lang w:val="fr-CA"/>
        </w:rPr>
        <w:t>personne touchée est un employé</w:t>
      </w:r>
      <w:r>
        <w:rPr>
          <w:rFonts w:ascii="Corbel" w:hAnsi="Corbel"/>
          <w:color w:val="000000"/>
          <w:sz w:val="24"/>
          <w:szCs w:val="24"/>
          <w:lang w:val="fr-CA"/>
        </w:rPr>
        <w:t>.</w:t>
      </w:r>
    </w:p>
    <w:p w14:paraId="70EDFA7C" w14:textId="77777777" w:rsidR="00FF6780" w:rsidRPr="00974F9B" w:rsidRDefault="00FF6780" w:rsidP="00FF6780">
      <w:pPr>
        <w:pStyle w:val="ListParagraph"/>
        <w:shd w:val="clear" w:color="auto" w:fill="FFFFFF"/>
        <w:tabs>
          <w:tab w:val="left" w:pos="5103"/>
        </w:tabs>
        <w:spacing w:before="100" w:beforeAutospacing="1" w:after="100" w:afterAutospacing="1" w:line="240" w:lineRule="auto"/>
        <w:rPr>
          <w:rFonts w:ascii="Corbel" w:hAnsi="Corbel"/>
          <w:color w:val="000000"/>
          <w:sz w:val="24"/>
          <w:szCs w:val="24"/>
          <w:lang w:val="fr-CA"/>
        </w:rPr>
      </w:pPr>
    </w:p>
    <w:p w14:paraId="74AF5D5B" w14:textId="5C556C64" w:rsidR="00FF6780" w:rsidRPr="00974F9B" w:rsidRDefault="00FF6780" w:rsidP="00FF6780">
      <w:pPr>
        <w:pStyle w:val="ListParagraph"/>
        <w:numPr>
          <w:ilvl w:val="0"/>
          <w:numId w:val="1"/>
        </w:numPr>
        <w:shd w:val="clear" w:color="auto" w:fill="FFFFFF"/>
        <w:tabs>
          <w:tab w:val="left" w:pos="5103"/>
        </w:tabs>
        <w:spacing w:after="173" w:line="240" w:lineRule="auto"/>
        <w:ind w:left="426" w:hanging="426"/>
        <w:rPr>
          <w:rFonts w:ascii="Corbel" w:hAnsi="Corbel"/>
          <w:color w:val="000000"/>
          <w:sz w:val="24"/>
          <w:szCs w:val="24"/>
          <w:lang w:val="fr-CA"/>
        </w:rPr>
      </w:pPr>
      <w:r w:rsidRPr="00974F9B">
        <w:rPr>
          <w:rFonts w:ascii="Corbel" w:hAnsi="Corbel"/>
          <w:color w:val="000000"/>
          <w:sz w:val="24"/>
          <w:szCs w:val="24"/>
          <w:lang w:val="fr-CA"/>
        </w:rPr>
        <w:t xml:space="preserve">Dans le cas </w:t>
      </w:r>
      <w:r w:rsidRPr="00302345">
        <w:rPr>
          <w:rFonts w:ascii="Corbel" w:hAnsi="Corbel"/>
          <w:color w:val="000000"/>
          <w:sz w:val="24"/>
          <w:szCs w:val="24"/>
          <w:lang w:val="fr-CA"/>
        </w:rPr>
        <w:t>d’incidents critiques, d’événements indésirables ou sentinelles (voir</w:t>
      </w:r>
      <w:r w:rsidR="00302345" w:rsidRPr="00302345">
        <w:rPr>
          <w:rFonts w:ascii="Corbel" w:hAnsi="Corbel"/>
          <w:color w:val="000000"/>
          <w:sz w:val="24"/>
          <w:szCs w:val="24"/>
          <w:lang w:val="fr-CA"/>
        </w:rPr>
        <w:t xml:space="preserve"> DIR-005-03 É</w:t>
      </w:r>
      <w:r w:rsidRPr="00302345">
        <w:rPr>
          <w:rFonts w:ascii="Corbel" w:hAnsi="Corbel"/>
          <w:color w:val="000000"/>
          <w:sz w:val="24"/>
          <w:szCs w:val="24"/>
          <w:lang w:val="fr-CA"/>
        </w:rPr>
        <w:t xml:space="preserve">vénements sentinelles) présentant un risque grave pour l'organisation, en particulier s'il existe un risque </w:t>
      </w:r>
      <w:r w:rsidR="00367798" w:rsidRPr="00302345">
        <w:rPr>
          <w:rFonts w:ascii="Corbel" w:hAnsi="Corbel"/>
          <w:color w:val="000000"/>
          <w:sz w:val="24"/>
          <w:szCs w:val="24"/>
          <w:lang w:val="fr-CA"/>
        </w:rPr>
        <w:t>lié à l’image/ réputation</w:t>
      </w:r>
      <w:r w:rsidR="00367798" w:rsidRPr="00974F9B">
        <w:rPr>
          <w:rFonts w:ascii="Corbel" w:hAnsi="Corbel"/>
          <w:color w:val="000000"/>
          <w:sz w:val="24"/>
          <w:szCs w:val="24"/>
          <w:lang w:val="fr-CA"/>
        </w:rPr>
        <w:t xml:space="preserve"> de l’</w:t>
      </w:r>
      <w:r w:rsidR="00380FBF" w:rsidRPr="00974F9B">
        <w:rPr>
          <w:rFonts w:ascii="Corbel" w:hAnsi="Corbel"/>
          <w:color w:val="000000"/>
          <w:sz w:val="24"/>
          <w:szCs w:val="24"/>
          <w:lang w:val="fr-CA"/>
        </w:rPr>
        <w:t xml:space="preserve">organisme ainsi </w:t>
      </w:r>
      <w:r w:rsidR="004D2F84" w:rsidRPr="00974F9B">
        <w:rPr>
          <w:rFonts w:ascii="Corbel" w:hAnsi="Corbel"/>
          <w:color w:val="000000"/>
          <w:sz w:val="24"/>
          <w:szCs w:val="24"/>
          <w:lang w:val="fr-CA"/>
        </w:rPr>
        <w:t>qu’un</w:t>
      </w:r>
      <w:r w:rsidR="00380FBF" w:rsidRPr="00974F9B">
        <w:rPr>
          <w:rFonts w:ascii="Corbel" w:hAnsi="Corbel"/>
          <w:color w:val="000000"/>
          <w:sz w:val="24"/>
          <w:szCs w:val="24"/>
          <w:lang w:val="fr-CA"/>
        </w:rPr>
        <w:t xml:space="preserve"> risque financier</w:t>
      </w:r>
      <w:r w:rsidRPr="00974F9B">
        <w:rPr>
          <w:rFonts w:ascii="Corbel" w:hAnsi="Corbel"/>
          <w:color w:val="000000"/>
          <w:sz w:val="24"/>
          <w:szCs w:val="24"/>
          <w:lang w:val="fr-CA"/>
        </w:rPr>
        <w:t xml:space="preserve">, le Responsable des besoins complexes doit </w:t>
      </w:r>
      <w:r w:rsidR="00380FBF" w:rsidRPr="00974F9B">
        <w:rPr>
          <w:rFonts w:ascii="Corbel" w:hAnsi="Corbel"/>
          <w:color w:val="000000"/>
          <w:sz w:val="24"/>
          <w:szCs w:val="24"/>
          <w:lang w:val="fr-CA"/>
        </w:rPr>
        <w:t>faire</w:t>
      </w:r>
      <w:r w:rsidR="004D2F84">
        <w:rPr>
          <w:rFonts w:ascii="Corbel" w:hAnsi="Corbel"/>
          <w:color w:val="000000"/>
          <w:sz w:val="24"/>
          <w:szCs w:val="24"/>
          <w:lang w:val="fr-CA"/>
        </w:rPr>
        <w:t xml:space="preserve"> un</w:t>
      </w:r>
      <w:r w:rsidR="00380FBF" w:rsidRPr="00974F9B">
        <w:rPr>
          <w:rFonts w:ascii="Corbel" w:hAnsi="Corbel"/>
          <w:color w:val="000000"/>
          <w:sz w:val="24"/>
          <w:szCs w:val="24"/>
          <w:lang w:val="fr-CA"/>
        </w:rPr>
        <w:t xml:space="preserve"> </w:t>
      </w:r>
      <w:r w:rsidR="004D2F84" w:rsidRPr="00974F9B">
        <w:rPr>
          <w:rFonts w:ascii="Corbel" w:hAnsi="Corbel"/>
          <w:color w:val="000000"/>
          <w:sz w:val="24"/>
          <w:szCs w:val="24"/>
          <w:lang w:val="fr-CA"/>
        </w:rPr>
        <w:t>rapport immédiatement</w:t>
      </w:r>
      <w:r w:rsidRPr="00974F9B">
        <w:rPr>
          <w:rFonts w:ascii="Corbel" w:hAnsi="Corbel"/>
          <w:color w:val="000000"/>
          <w:sz w:val="24"/>
          <w:szCs w:val="24"/>
          <w:lang w:val="fr-CA"/>
        </w:rPr>
        <w:t xml:space="preserve"> au directeur général </w:t>
      </w:r>
      <w:r w:rsidR="00380FBF" w:rsidRPr="00974F9B">
        <w:rPr>
          <w:rFonts w:ascii="Corbel" w:hAnsi="Corbel"/>
          <w:color w:val="000000"/>
          <w:sz w:val="24"/>
          <w:szCs w:val="24"/>
          <w:lang w:val="fr-CA"/>
        </w:rPr>
        <w:t xml:space="preserve">en mentionnant </w:t>
      </w:r>
      <w:r w:rsidRPr="00974F9B">
        <w:rPr>
          <w:rFonts w:ascii="Corbel" w:hAnsi="Corbel"/>
          <w:color w:val="000000"/>
          <w:sz w:val="24"/>
          <w:szCs w:val="24"/>
          <w:lang w:val="fr-CA"/>
        </w:rPr>
        <w:t xml:space="preserve">les mesures correctives prises et les recommandations associées. </w:t>
      </w:r>
    </w:p>
    <w:p w14:paraId="069D6512" w14:textId="77777777" w:rsidR="00FF6780" w:rsidRPr="00974F9B" w:rsidRDefault="00FF6780" w:rsidP="00FF6780">
      <w:pPr>
        <w:pStyle w:val="ListParagraph"/>
        <w:shd w:val="clear" w:color="auto" w:fill="FFFFFF"/>
        <w:tabs>
          <w:tab w:val="left" w:pos="5103"/>
        </w:tabs>
        <w:spacing w:before="100" w:beforeAutospacing="1" w:after="100" w:afterAutospacing="1" w:line="240" w:lineRule="auto"/>
        <w:rPr>
          <w:rFonts w:ascii="Corbel" w:hAnsi="Corbel"/>
          <w:color w:val="000000"/>
          <w:sz w:val="24"/>
          <w:szCs w:val="24"/>
          <w:lang w:val="fr-CA"/>
        </w:rPr>
      </w:pPr>
    </w:p>
    <w:p w14:paraId="5F3B2480" w14:textId="77777777" w:rsidR="006F76B7" w:rsidRPr="00974F9B" w:rsidRDefault="006F76B7" w:rsidP="006F76B7">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 Responsable de besoins complexes met une copie du rapport de déclaration d’incident dans le registre des incidents.</w:t>
      </w:r>
    </w:p>
    <w:p w14:paraId="7AF42ED8" w14:textId="77777777" w:rsidR="006F76B7" w:rsidRPr="00974F9B" w:rsidRDefault="006F76B7" w:rsidP="006F76B7">
      <w:pPr>
        <w:pStyle w:val="ListParagraph"/>
        <w:rPr>
          <w:rFonts w:ascii="Corbel" w:hAnsi="Corbel"/>
          <w:color w:val="000000"/>
          <w:sz w:val="24"/>
          <w:szCs w:val="24"/>
          <w:lang w:val="fr-CA"/>
        </w:rPr>
      </w:pPr>
    </w:p>
    <w:p w14:paraId="04B60756" w14:textId="77777777" w:rsidR="006F76B7" w:rsidRPr="00974F9B" w:rsidRDefault="006F76B7" w:rsidP="006F76B7">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 Responsable de besoins complexes met une note au dossier du client qu’un rapport de déclaration d’incident impliquant le client a été complété.</w:t>
      </w:r>
    </w:p>
    <w:p w14:paraId="56443340" w14:textId="77777777" w:rsidR="006F76B7" w:rsidRPr="00974F9B" w:rsidRDefault="006F76B7" w:rsidP="006F76B7">
      <w:pPr>
        <w:pStyle w:val="ListParagraph"/>
        <w:rPr>
          <w:rFonts w:ascii="Corbel" w:hAnsi="Corbel"/>
          <w:color w:val="000000"/>
          <w:sz w:val="24"/>
          <w:szCs w:val="24"/>
          <w:lang w:val="fr-CA"/>
        </w:rPr>
      </w:pPr>
    </w:p>
    <w:p w14:paraId="116F0342" w14:textId="77777777" w:rsidR="006F76B7" w:rsidRPr="00974F9B" w:rsidRDefault="00A45F54" w:rsidP="00FF6780">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Si une décision est prise de ne pas déposer un rapport d'incident, l'événement doit quand même être documenté dans le dossier du client.</w:t>
      </w:r>
    </w:p>
    <w:p w14:paraId="6ADCA8C1" w14:textId="77777777" w:rsidR="006F76B7" w:rsidRPr="00974F9B" w:rsidRDefault="006F76B7" w:rsidP="006F76B7">
      <w:pPr>
        <w:pStyle w:val="ListParagraph"/>
        <w:rPr>
          <w:rFonts w:ascii="Corbel" w:hAnsi="Corbel"/>
          <w:color w:val="000000"/>
          <w:sz w:val="24"/>
          <w:szCs w:val="24"/>
          <w:lang w:val="fr-CA"/>
        </w:rPr>
      </w:pPr>
    </w:p>
    <w:p w14:paraId="2E42F3A5" w14:textId="77777777" w:rsidR="006F76B7" w:rsidRPr="00974F9B" w:rsidRDefault="006F76B7" w:rsidP="006F76B7">
      <w:pPr>
        <w:pStyle w:val="ListParagraph"/>
        <w:numPr>
          <w:ilvl w:val="0"/>
          <w:numId w:val="1"/>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Dans le cas où un incident implique une atteinte à la vie privée, le Responsable de besoins complexes contacte l'agent de protection de la vie privée de CAH immédiatement afin de mitiger les dommages et afin de pouvoir divulguer la situation à la personne touchée.</w:t>
      </w:r>
    </w:p>
    <w:p w14:paraId="5989BA69" w14:textId="77777777" w:rsidR="00FF6780" w:rsidRPr="00974F9B" w:rsidRDefault="00FF6780" w:rsidP="00FF6780">
      <w:pPr>
        <w:pStyle w:val="ListParagraph"/>
        <w:shd w:val="clear" w:color="auto" w:fill="FFFFFF"/>
        <w:tabs>
          <w:tab w:val="left" w:pos="5103"/>
        </w:tabs>
        <w:spacing w:before="100" w:beforeAutospacing="1" w:after="100" w:afterAutospacing="1" w:line="240" w:lineRule="auto"/>
        <w:ind w:left="0"/>
        <w:rPr>
          <w:rFonts w:ascii="Corbel" w:hAnsi="Corbel"/>
          <w:i/>
          <w:color w:val="000000"/>
          <w:sz w:val="24"/>
          <w:szCs w:val="24"/>
          <w:lang w:val="fr-CA"/>
        </w:rPr>
      </w:pPr>
    </w:p>
    <w:p w14:paraId="2F430DFD" w14:textId="7FA5A1BD" w:rsidR="00414C9A" w:rsidRDefault="00414C9A" w:rsidP="00414C9A">
      <w:pPr>
        <w:pStyle w:val="ListParagraph"/>
        <w:shd w:val="clear" w:color="auto" w:fill="FFFFFF"/>
        <w:tabs>
          <w:tab w:val="left" w:pos="5103"/>
        </w:tabs>
        <w:spacing w:before="100" w:beforeAutospacing="1" w:after="100" w:afterAutospacing="1" w:line="240" w:lineRule="auto"/>
        <w:ind w:left="0"/>
        <w:rPr>
          <w:rFonts w:ascii="Corbel" w:hAnsi="Corbel"/>
          <w:i/>
          <w:color w:val="000000"/>
          <w:sz w:val="24"/>
          <w:szCs w:val="24"/>
          <w:lang w:val="fr-CA"/>
        </w:rPr>
      </w:pPr>
      <w:r w:rsidRPr="00974F9B">
        <w:rPr>
          <w:rFonts w:ascii="Corbel" w:hAnsi="Corbel"/>
          <w:i/>
          <w:color w:val="000000"/>
          <w:sz w:val="24"/>
          <w:szCs w:val="24"/>
          <w:lang w:val="fr-CA"/>
        </w:rPr>
        <w:t xml:space="preserve">Rôle </w:t>
      </w:r>
      <w:r>
        <w:rPr>
          <w:rFonts w:ascii="Corbel" w:hAnsi="Corbel"/>
          <w:i/>
          <w:color w:val="000000"/>
          <w:sz w:val="24"/>
          <w:szCs w:val="24"/>
          <w:lang w:val="fr-CA"/>
        </w:rPr>
        <w:t xml:space="preserve">du Comité de Santé-Sécurité au travail lorsque la </w:t>
      </w:r>
      <w:r w:rsidR="00EE59A7">
        <w:rPr>
          <w:rFonts w:ascii="Corbel" w:hAnsi="Corbel"/>
          <w:i/>
          <w:color w:val="000000"/>
          <w:sz w:val="24"/>
          <w:szCs w:val="24"/>
          <w:lang w:val="fr-CA"/>
        </w:rPr>
        <w:t>personne touchée est un employé</w:t>
      </w:r>
    </w:p>
    <w:p w14:paraId="52FEB81D" w14:textId="77777777" w:rsidR="00414C9A" w:rsidRDefault="00414C9A" w:rsidP="00414C9A">
      <w:pPr>
        <w:pStyle w:val="ListParagraph"/>
        <w:shd w:val="clear" w:color="auto" w:fill="FFFFFF"/>
        <w:tabs>
          <w:tab w:val="left" w:pos="5103"/>
        </w:tabs>
        <w:spacing w:before="100" w:beforeAutospacing="1" w:after="100" w:afterAutospacing="1" w:line="240" w:lineRule="auto"/>
        <w:ind w:left="0"/>
        <w:rPr>
          <w:rFonts w:ascii="Corbel" w:hAnsi="Corbel"/>
          <w:color w:val="000000"/>
          <w:sz w:val="24"/>
          <w:szCs w:val="24"/>
          <w:lang w:val="fr-CA"/>
        </w:rPr>
      </w:pPr>
    </w:p>
    <w:p w14:paraId="5FCAECD1" w14:textId="77777777" w:rsidR="00414C9A" w:rsidRDefault="00414C9A" w:rsidP="00414C9A">
      <w:pPr>
        <w:pStyle w:val="ListParagraph"/>
        <w:numPr>
          <w:ilvl w:val="0"/>
          <w:numId w:val="25"/>
        </w:numPr>
        <w:shd w:val="clear" w:color="auto" w:fill="FFFFFF"/>
        <w:tabs>
          <w:tab w:val="left" w:pos="5103"/>
        </w:tabs>
        <w:spacing w:before="100" w:beforeAutospacing="1" w:after="100" w:afterAutospacing="1" w:line="240" w:lineRule="auto"/>
        <w:ind w:left="426" w:hanging="426"/>
        <w:rPr>
          <w:rFonts w:ascii="Corbel" w:hAnsi="Corbel"/>
          <w:color w:val="000000"/>
          <w:sz w:val="24"/>
          <w:szCs w:val="24"/>
          <w:lang w:val="fr-CA"/>
        </w:rPr>
      </w:pPr>
      <w:r>
        <w:rPr>
          <w:rFonts w:ascii="Corbel" w:hAnsi="Corbel"/>
          <w:color w:val="000000"/>
          <w:sz w:val="24"/>
          <w:szCs w:val="24"/>
          <w:lang w:val="fr-CA"/>
        </w:rPr>
        <w:t>Le président reçoit le rapport d’incident du Responsable de besoins complexes</w:t>
      </w:r>
    </w:p>
    <w:p w14:paraId="77FF7CA5" w14:textId="77777777" w:rsidR="00414C9A" w:rsidRDefault="00414C9A" w:rsidP="00414C9A">
      <w:pPr>
        <w:pStyle w:val="ListParagraph"/>
        <w:numPr>
          <w:ilvl w:val="0"/>
          <w:numId w:val="25"/>
        </w:numPr>
        <w:shd w:val="clear" w:color="auto" w:fill="FFFFFF"/>
        <w:tabs>
          <w:tab w:val="left" w:pos="5103"/>
        </w:tabs>
        <w:spacing w:before="100" w:beforeAutospacing="1" w:after="100" w:afterAutospacing="1" w:line="240" w:lineRule="auto"/>
        <w:ind w:left="426" w:hanging="426"/>
        <w:rPr>
          <w:rFonts w:ascii="Corbel" w:hAnsi="Corbel"/>
          <w:color w:val="000000"/>
          <w:sz w:val="24"/>
          <w:szCs w:val="24"/>
          <w:lang w:val="fr-CA"/>
        </w:rPr>
      </w:pPr>
      <w:r>
        <w:rPr>
          <w:rFonts w:ascii="Corbel" w:hAnsi="Corbel"/>
          <w:color w:val="000000"/>
          <w:sz w:val="24"/>
          <w:szCs w:val="24"/>
          <w:lang w:val="fr-CA"/>
        </w:rPr>
        <w:t>Le président aide le Responsable de besoins complexes au besoin d’enquêter sur les inci</w:t>
      </w:r>
      <w:r w:rsidRPr="00414C9A">
        <w:rPr>
          <w:rFonts w:ascii="Corbel" w:hAnsi="Corbel"/>
          <w:color w:val="000000"/>
          <w:sz w:val="24"/>
          <w:szCs w:val="24"/>
          <w:lang w:val="fr-CA"/>
        </w:rPr>
        <w:t>dents, y compris leurs causes profondes.</w:t>
      </w:r>
    </w:p>
    <w:p w14:paraId="6274191F" w14:textId="77777777" w:rsidR="00414C9A" w:rsidRDefault="00414C9A" w:rsidP="00414C9A">
      <w:pPr>
        <w:pStyle w:val="ListParagraph"/>
        <w:numPr>
          <w:ilvl w:val="0"/>
          <w:numId w:val="25"/>
        </w:numPr>
        <w:shd w:val="clear" w:color="auto" w:fill="FFFFFF"/>
        <w:tabs>
          <w:tab w:val="left" w:pos="5103"/>
        </w:tabs>
        <w:spacing w:before="100" w:beforeAutospacing="1" w:after="100" w:afterAutospacing="1" w:line="240" w:lineRule="auto"/>
        <w:ind w:left="426" w:hanging="426"/>
        <w:rPr>
          <w:rFonts w:ascii="Corbel" w:hAnsi="Corbel"/>
          <w:color w:val="000000"/>
          <w:sz w:val="24"/>
          <w:szCs w:val="24"/>
          <w:lang w:val="fr-CA"/>
        </w:rPr>
      </w:pPr>
      <w:r w:rsidRPr="00414C9A">
        <w:rPr>
          <w:rFonts w:ascii="Corbel" w:hAnsi="Corbel"/>
          <w:color w:val="000000"/>
          <w:sz w:val="24"/>
          <w:szCs w:val="24"/>
          <w:lang w:val="fr-CA"/>
        </w:rPr>
        <w:t>Soutien en comité les procédures établit pour l'examen des rapports de tous les incidents de sécurité, y compris les accidents, les maladies et les morts.</w:t>
      </w:r>
    </w:p>
    <w:p w14:paraId="5241FF65" w14:textId="410548B1" w:rsidR="00414C9A" w:rsidRPr="00414C9A" w:rsidRDefault="00414C9A" w:rsidP="00414C9A">
      <w:pPr>
        <w:pStyle w:val="ListParagraph"/>
        <w:numPr>
          <w:ilvl w:val="0"/>
          <w:numId w:val="25"/>
        </w:numPr>
        <w:shd w:val="clear" w:color="auto" w:fill="FFFFFF"/>
        <w:tabs>
          <w:tab w:val="left" w:pos="5103"/>
        </w:tabs>
        <w:spacing w:before="100" w:beforeAutospacing="1" w:after="100" w:afterAutospacing="1" w:line="240" w:lineRule="auto"/>
        <w:ind w:left="426" w:hanging="426"/>
        <w:rPr>
          <w:rFonts w:ascii="Corbel" w:hAnsi="Corbel"/>
          <w:i/>
          <w:color w:val="000000"/>
          <w:sz w:val="24"/>
          <w:szCs w:val="24"/>
          <w:lang w:val="fr-CA"/>
        </w:rPr>
      </w:pPr>
      <w:r w:rsidRPr="00414C9A">
        <w:rPr>
          <w:rFonts w:ascii="Corbel" w:hAnsi="Corbel"/>
          <w:color w:val="000000"/>
          <w:sz w:val="24"/>
          <w:szCs w:val="24"/>
          <w:lang w:val="fr-CA"/>
        </w:rPr>
        <w:t>Examine les rapports d'accident / d'incident et faire des recommandations pour les mesures correctives appropriées</w:t>
      </w:r>
    </w:p>
    <w:p w14:paraId="48EFB6C2" w14:textId="77777777" w:rsidR="00414C9A" w:rsidRDefault="00414C9A" w:rsidP="00FF6780">
      <w:pPr>
        <w:pStyle w:val="ListParagraph"/>
        <w:shd w:val="clear" w:color="auto" w:fill="FFFFFF"/>
        <w:tabs>
          <w:tab w:val="left" w:pos="5103"/>
        </w:tabs>
        <w:spacing w:before="100" w:beforeAutospacing="1" w:after="100" w:afterAutospacing="1" w:line="240" w:lineRule="auto"/>
        <w:ind w:left="0"/>
        <w:rPr>
          <w:rFonts w:ascii="Corbel" w:hAnsi="Corbel"/>
          <w:i/>
          <w:color w:val="000000"/>
          <w:sz w:val="24"/>
          <w:szCs w:val="24"/>
          <w:lang w:val="fr-CA"/>
        </w:rPr>
      </w:pPr>
    </w:p>
    <w:p w14:paraId="13C13433" w14:textId="77777777" w:rsidR="00FF6780" w:rsidRPr="00974F9B" w:rsidRDefault="00FF6780" w:rsidP="00FF6780">
      <w:pPr>
        <w:pStyle w:val="ListParagraph"/>
        <w:shd w:val="clear" w:color="auto" w:fill="FFFFFF"/>
        <w:tabs>
          <w:tab w:val="left" w:pos="5103"/>
        </w:tabs>
        <w:spacing w:before="100" w:beforeAutospacing="1" w:after="100" w:afterAutospacing="1" w:line="240" w:lineRule="auto"/>
        <w:ind w:left="0"/>
        <w:rPr>
          <w:rFonts w:ascii="Corbel" w:hAnsi="Corbel"/>
          <w:i/>
          <w:color w:val="000000"/>
          <w:sz w:val="24"/>
          <w:szCs w:val="24"/>
          <w:lang w:val="fr-CA"/>
        </w:rPr>
      </w:pPr>
      <w:r w:rsidRPr="00974F9B">
        <w:rPr>
          <w:rFonts w:ascii="Corbel" w:hAnsi="Corbel"/>
          <w:i/>
          <w:color w:val="000000"/>
          <w:sz w:val="24"/>
          <w:szCs w:val="24"/>
          <w:lang w:val="fr-CA"/>
        </w:rPr>
        <w:t>Rôle du Directeur des programmes/Directeur général adjoint</w:t>
      </w:r>
    </w:p>
    <w:p w14:paraId="75FC4B23" w14:textId="77777777" w:rsidR="00FF6780" w:rsidRPr="00974F9B" w:rsidRDefault="00FF6780" w:rsidP="00FF6780">
      <w:pPr>
        <w:pStyle w:val="ListParagraph"/>
        <w:shd w:val="clear" w:color="auto" w:fill="FFFFFF"/>
        <w:tabs>
          <w:tab w:val="left" w:pos="5103"/>
        </w:tabs>
        <w:spacing w:before="100" w:beforeAutospacing="1" w:after="100" w:afterAutospacing="1" w:line="240" w:lineRule="auto"/>
        <w:ind w:left="0"/>
        <w:rPr>
          <w:rFonts w:ascii="Corbel" w:hAnsi="Corbel"/>
          <w:color w:val="000000"/>
          <w:sz w:val="24"/>
          <w:szCs w:val="24"/>
          <w:lang w:val="fr-CA"/>
        </w:rPr>
      </w:pPr>
    </w:p>
    <w:p w14:paraId="6ADB69E9" w14:textId="77777777" w:rsidR="00CC7115" w:rsidRPr="00974F9B" w:rsidRDefault="00E23952" w:rsidP="00414C9A">
      <w:pPr>
        <w:pStyle w:val="ListParagraph"/>
        <w:numPr>
          <w:ilvl w:val="0"/>
          <w:numId w:val="26"/>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lastRenderedPageBreak/>
        <w:t>L</w:t>
      </w:r>
      <w:r w:rsidR="00CC7115" w:rsidRPr="00974F9B">
        <w:rPr>
          <w:rFonts w:ascii="Corbel" w:hAnsi="Corbel"/>
          <w:color w:val="000000"/>
          <w:sz w:val="24"/>
          <w:szCs w:val="24"/>
          <w:lang w:val="fr-CA"/>
        </w:rPr>
        <w:t xml:space="preserve">es rapports </w:t>
      </w:r>
      <w:r w:rsidRPr="00974F9B">
        <w:rPr>
          <w:rFonts w:ascii="Corbel" w:hAnsi="Corbel"/>
          <w:color w:val="000000"/>
          <w:sz w:val="24"/>
          <w:szCs w:val="24"/>
          <w:lang w:val="fr-CA"/>
        </w:rPr>
        <w:t>d’incident compilés par le Responsable des besoins complexes sont révisés mensuellement par le</w:t>
      </w:r>
      <w:r w:rsidR="00CC7115" w:rsidRPr="00974F9B">
        <w:rPr>
          <w:rFonts w:ascii="Corbel" w:hAnsi="Corbel"/>
          <w:color w:val="000000"/>
          <w:sz w:val="24"/>
          <w:szCs w:val="24"/>
          <w:lang w:val="fr-CA"/>
        </w:rPr>
        <w:t xml:space="preserve"> Directeur des programmes</w:t>
      </w:r>
      <w:r w:rsidRPr="00974F9B">
        <w:rPr>
          <w:rFonts w:ascii="Corbel" w:hAnsi="Corbel"/>
          <w:color w:val="000000"/>
          <w:sz w:val="24"/>
          <w:szCs w:val="24"/>
          <w:lang w:val="fr-CA"/>
        </w:rPr>
        <w:t>/Directeur général adjoint</w:t>
      </w:r>
      <w:r w:rsidR="00CC7115" w:rsidRPr="00974F9B">
        <w:rPr>
          <w:rFonts w:ascii="Corbel" w:hAnsi="Corbel"/>
          <w:color w:val="000000"/>
          <w:sz w:val="24"/>
          <w:szCs w:val="24"/>
          <w:lang w:val="fr-CA"/>
        </w:rPr>
        <w:t>.</w:t>
      </w:r>
    </w:p>
    <w:p w14:paraId="7E7AF492" w14:textId="77777777" w:rsidR="00CC7115" w:rsidRPr="00974F9B" w:rsidRDefault="00CC7115" w:rsidP="00CC7115">
      <w:pPr>
        <w:pStyle w:val="ListParagraph"/>
        <w:tabs>
          <w:tab w:val="left" w:pos="5103"/>
        </w:tabs>
        <w:spacing w:line="240" w:lineRule="auto"/>
        <w:ind w:left="426"/>
        <w:rPr>
          <w:rFonts w:ascii="Corbel" w:hAnsi="Corbel"/>
          <w:color w:val="000000"/>
          <w:sz w:val="24"/>
          <w:szCs w:val="24"/>
          <w:lang w:val="fr-CA"/>
        </w:rPr>
      </w:pPr>
    </w:p>
    <w:p w14:paraId="4E0578A7" w14:textId="77777777" w:rsidR="00CC7115" w:rsidRPr="00974F9B" w:rsidRDefault="00CC7115" w:rsidP="00414C9A">
      <w:pPr>
        <w:pStyle w:val="ListParagraph"/>
        <w:numPr>
          <w:ilvl w:val="0"/>
          <w:numId w:val="26"/>
        </w:numPr>
        <w:tabs>
          <w:tab w:val="left" w:pos="5103"/>
        </w:tabs>
        <w:spacing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w:t>
      </w:r>
      <w:r w:rsidR="00FF6780" w:rsidRPr="00974F9B">
        <w:rPr>
          <w:rFonts w:ascii="Corbel" w:hAnsi="Corbel"/>
          <w:color w:val="000000"/>
          <w:sz w:val="24"/>
          <w:szCs w:val="24"/>
          <w:lang w:val="fr-CA"/>
        </w:rPr>
        <w:t xml:space="preserve"> Directeur des programmes/Directeur général adjoint </w:t>
      </w:r>
      <w:r w:rsidRPr="00974F9B">
        <w:rPr>
          <w:rFonts w:ascii="Corbel" w:hAnsi="Corbel"/>
          <w:color w:val="000000"/>
          <w:sz w:val="24"/>
          <w:szCs w:val="24"/>
          <w:lang w:val="fr-CA"/>
        </w:rPr>
        <w:t>analyse ces données en termes de</w:t>
      </w:r>
      <w:r w:rsidR="00FF6780" w:rsidRPr="00974F9B">
        <w:rPr>
          <w:rFonts w:ascii="Corbel" w:hAnsi="Corbel"/>
          <w:color w:val="000000"/>
          <w:sz w:val="24"/>
          <w:szCs w:val="24"/>
          <w:lang w:val="fr-CA"/>
        </w:rPr>
        <w:t xml:space="preserve"> tendances et grandes lignes d’actions correctives à entreprendre telles que davantage de formation, manipulation de la capacité en ressources humaines, révision de politiques et procédures...)</w:t>
      </w:r>
      <w:r w:rsidRPr="00974F9B">
        <w:rPr>
          <w:rFonts w:ascii="Corbel" w:hAnsi="Corbel"/>
          <w:color w:val="000000"/>
          <w:sz w:val="24"/>
          <w:szCs w:val="24"/>
          <w:lang w:val="fr-CA"/>
        </w:rPr>
        <w:t>.</w:t>
      </w:r>
    </w:p>
    <w:p w14:paraId="42F282FF" w14:textId="77777777" w:rsidR="00CC7115" w:rsidRPr="00974F9B" w:rsidRDefault="00CC7115" w:rsidP="00CC7115">
      <w:pPr>
        <w:pStyle w:val="ListParagraph"/>
        <w:rPr>
          <w:rFonts w:ascii="Corbel" w:hAnsi="Corbel"/>
          <w:color w:val="000000"/>
          <w:sz w:val="24"/>
          <w:szCs w:val="24"/>
          <w:lang w:val="fr-CA"/>
        </w:rPr>
      </w:pPr>
    </w:p>
    <w:p w14:paraId="75F976D5" w14:textId="7A346E8A" w:rsidR="00DC71DC" w:rsidRPr="00DC71DC" w:rsidRDefault="00CC7115" w:rsidP="00414C9A">
      <w:pPr>
        <w:pStyle w:val="ListParagraph"/>
        <w:numPr>
          <w:ilvl w:val="0"/>
          <w:numId w:val="26"/>
        </w:numPr>
        <w:shd w:val="clear" w:color="auto" w:fill="FFFFFF"/>
        <w:tabs>
          <w:tab w:val="left" w:pos="5103"/>
        </w:tabs>
        <w:spacing w:after="173" w:line="240" w:lineRule="auto"/>
        <w:ind w:left="426" w:hanging="426"/>
        <w:rPr>
          <w:rFonts w:ascii="Corbel" w:hAnsi="Corbel"/>
          <w:color w:val="000000"/>
          <w:sz w:val="24"/>
          <w:szCs w:val="24"/>
          <w:lang w:val="fr-CA"/>
        </w:rPr>
      </w:pPr>
      <w:r w:rsidRPr="00974F9B">
        <w:rPr>
          <w:rFonts w:ascii="Corbel" w:hAnsi="Corbel"/>
          <w:color w:val="000000"/>
          <w:sz w:val="24"/>
          <w:szCs w:val="24"/>
          <w:lang w:val="fr-CA"/>
        </w:rPr>
        <w:t>Par la suite, le Directeur des programmes</w:t>
      </w:r>
      <w:r w:rsidR="00E23952" w:rsidRPr="00974F9B">
        <w:rPr>
          <w:rFonts w:ascii="Corbel" w:hAnsi="Corbel"/>
          <w:color w:val="000000"/>
          <w:sz w:val="24"/>
          <w:szCs w:val="24"/>
          <w:lang w:val="fr-CA"/>
        </w:rPr>
        <w:t>/Directeur général adjoint</w:t>
      </w:r>
      <w:r w:rsidRPr="00974F9B">
        <w:rPr>
          <w:rFonts w:ascii="Corbel" w:hAnsi="Corbel"/>
          <w:color w:val="000000"/>
          <w:sz w:val="24"/>
          <w:szCs w:val="24"/>
          <w:lang w:val="fr-CA"/>
        </w:rPr>
        <w:t xml:space="preserve"> </w:t>
      </w:r>
      <w:r w:rsidR="00380FBF" w:rsidRPr="00974F9B">
        <w:rPr>
          <w:rFonts w:ascii="Corbel" w:hAnsi="Corbel"/>
          <w:color w:val="000000"/>
          <w:sz w:val="24"/>
          <w:szCs w:val="24"/>
          <w:lang w:val="fr-CA"/>
        </w:rPr>
        <w:t>veille à l’implémentation des actions correc</w:t>
      </w:r>
      <w:r w:rsidR="00DC71DC">
        <w:rPr>
          <w:rFonts w:ascii="Corbel" w:hAnsi="Corbel"/>
          <w:color w:val="000000"/>
          <w:sz w:val="24"/>
          <w:szCs w:val="24"/>
          <w:lang w:val="fr-CA"/>
        </w:rPr>
        <w:t>tives.</w:t>
      </w:r>
    </w:p>
    <w:p w14:paraId="3233B5DA" w14:textId="77777777" w:rsidR="00DC71DC" w:rsidRDefault="00DC71DC" w:rsidP="00DC71DC">
      <w:pPr>
        <w:pStyle w:val="ListParagraph"/>
        <w:shd w:val="clear" w:color="auto" w:fill="FFFFFF"/>
        <w:tabs>
          <w:tab w:val="left" w:pos="5103"/>
        </w:tabs>
        <w:spacing w:after="173" w:line="240" w:lineRule="auto"/>
        <w:ind w:left="426"/>
        <w:rPr>
          <w:rFonts w:ascii="Corbel" w:hAnsi="Corbel"/>
          <w:color w:val="000000"/>
          <w:sz w:val="24"/>
          <w:szCs w:val="24"/>
          <w:lang w:val="fr-CA"/>
        </w:rPr>
      </w:pPr>
    </w:p>
    <w:p w14:paraId="77FDA65C" w14:textId="1F6DEB3D" w:rsidR="00E23952" w:rsidRPr="00974F9B" w:rsidRDefault="00FF6780" w:rsidP="00414C9A">
      <w:pPr>
        <w:pStyle w:val="ListParagraph"/>
        <w:numPr>
          <w:ilvl w:val="0"/>
          <w:numId w:val="26"/>
        </w:numPr>
        <w:shd w:val="clear" w:color="auto" w:fill="FFFFFF"/>
        <w:tabs>
          <w:tab w:val="left" w:pos="5103"/>
        </w:tabs>
        <w:spacing w:after="173" w:line="240" w:lineRule="auto"/>
        <w:ind w:left="426" w:hanging="426"/>
        <w:rPr>
          <w:rFonts w:ascii="Corbel" w:hAnsi="Corbel"/>
          <w:color w:val="000000"/>
          <w:sz w:val="24"/>
          <w:szCs w:val="24"/>
          <w:lang w:val="fr-CA"/>
        </w:rPr>
      </w:pPr>
      <w:r w:rsidRPr="00974F9B">
        <w:rPr>
          <w:rFonts w:ascii="Corbel" w:hAnsi="Corbel"/>
          <w:color w:val="000000"/>
          <w:sz w:val="24"/>
          <w:szCs w:val="24"/>
          <w:lang w:val="fr-CA"/>
        </w:rPr>
        <w:t xml:space="preserve">Le Directeur des programmes/Directeur général adjoint </w:t>
      </w:r>
      <w:r w:rsidR="00380FBF" w:rsidRPr="00974F9B">
        <w:rPr>
          <w:rFonts w:ascii="Corbel" w:hAnsi="Corbel"/>
          <w:color w:val="000000"/>
          <w:sz w:val="24"/>
          <w:szCs w:val="24"/>
          <w:lang w:val="fr-CA"/>
        </w:rPr>
        <w:t>s’assure que tous les données découlant de l’analyse de rapports d’incidents soient intégré</w:t>
      </w:r>
      <w:r w:rsidR="00DC71DC">
        <w:rPr>
          <w:rFonts w:ascii="Corbel" w:hAnsi="Corbel"/>
          <w:color w:val="000000"/>
          <w:sz w:val="24"/>
          <w:szCs w:val="24"/>
          <w:lang w:val="fr-CA"/>
        </w:rPr>
        <w:t>e</w:t>
      </w:r>
      <w:r w:rsidR="00380FBF" w:rsidRPr="00974F9B">
        <w:rPr>
          <w:rFonts w:ascii="Corbel" w:hAnsi="Corbel"/>
          <w:color w:val="000000"/>
          <w:sz w:val="24"/>
          <w:szCs w:val="24"/>
          <w:lang w:val="fr-CA"/>
        </w:rPr>
        <w:t>s dans le processus d’identification des opportunités d’am</w:t>
      </w:r>
      <w:r w:rsidR="00DC71DC">
        <w:rPr>
          <w:rFonts w:ascii="Corbel" w:hAnsi="Corbel"/>
          <w:color w:val="000000"/>
          <w:sz w:val="24"/>
          <w:szCs w:val="24"/>
          <w:lang w:val="fr-CA"/>
        </w:rPr>
        <w:t>élioration de la qualité de CAH.</w:t>
      </w:r>
    </w:p>
    <w:p w14:paraId="6F154E68" w14:textId="77777777" w:rsidR="00DC71DC" w:rsidRDefault="00DC71DC" w:rsidP="00DC71DC">
      <w:pPr>
        <w:pStyle w:val="ListParagraph"/>
        <w:shd w:val="clear" w:color="auto" w:fill="FFFFFF"/>
        <w:tabs>
          <w:tab w:val="left" w:pos="5103"/>
        </w:tabs>
        <w:spacing w:after="173" w:line="240" w:lineRule="auto"/>
        <w:ind w:left="426"/>
        <w:rPr>
          <w:rFonts w:ascii="Corbel" w:hAnsi="Corbel"/>
          <w:color w:val="000000"/>
          <w:sz w:val="24"/>
          <w:szCs w:val="24"/>
          <w:lang w:val="fr-CA"/>
        </w:rPr>
      </w:pPr>
    </w:p>
    <w:p w14:paraId="3D99D2D8" w14:textId="71AEFF62" w:rsidR="00E23952" w:rsidRPr="00974F9B" w:rsidRDefault="00E23952" w:rsidP="00414C9A">
      <w:pPr>
        <w:pStyle w:val="ListParagraph"/>
        <w:numPr>
          <w:ilvl w:val="0"/>
          <w:numId w:val="26"/>
        </w:numPr>
        <w:shd w:val="clear" w:color="auto" w:fill="FFFFFF"/>
        <w:tabs>
          <w:tab w:val="left" w:pos="5103"/>
        </w:tabs>
        <w:spacing w:after="173"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 Directeur des programmes/Directeur général envoie trimestriellement un bilan des constatations relatives aux incidents et aux résultats des enquêtes qui comprend une analyse des tendances et des recom</w:t>
      </w:r>
      <w:r w:rsidR="00DC71DC">
        <w:rPr>
          <w:rFonts w:ascii="Corbel" w:hAnsi="Corbel"/>
          <w:color w:val="000000"/>
          <w:sz w:val="24"/>
          <w:szCs w:val="24"/>
          <w:lang w:val="fr-CA"/>
        </w:rPr>
        <w:t>mandations au Directeur général.</w:t>
      </w:r>
    </w:p>
    <w:p w14:paraId="513A768B" w14:textId="77777777" w:rsidR="00A45F54" w:rsidRPr="00974F9B" w:rsidRDefault="00A45F54" w:rsidP="00A45F54">
      <w:pPr>
        <w:pStyle w:val="ListParagraph"/>
        <w:shd w:val="clear" w:color="auto" w:fill="FFFFFF"/>
        <w:tabs>
          <w:tab w:val="left" w:pos="5103"/>
        </w:tabs>
        <w:spacing w:after="173" w:line="240" w:lineRule="auto"/>
        <w:ind w:left="0"/>
        <w:rPr>
          <w:rFonts w:ascii="Corbel" w:hAnsi="Corbel"/>
          <w:i/>
          <w:color w:val="000000"/>
          <w:sz w:val="24"/>
          <w:szCs w:val="24"/>
          <w:lang w:val="fr-CA"/>
        </w:rPr>
      </w:pPr>
    </w:p>
    <w:p w14:paraId="4AE296AD" w14:textId="77777777" w:rsidR="00A45F54" w:rsidRPr="00974F9B" w:rsidRDefault="00A45F54" w:rsidP="00A45F54">
      <w:pPr>
        <w:pStyle w:val="ListParagraph"/>
        <w:shd w:val="clear" w:color="auto" w:fill="FFFFFF"/>
        <w:tabs>
          <w:tab w:val="left" w:pos="5103"/>
        </w:tabs>
        <w:spacing w:after="173" w:line="240" w:lineRule="auto"/>
        <w:ind w:left="426"/>
        <w:rPr>
          <w:rFonts w:ascii="Corbel" w:hAnsi="Corbel"/>
          <w:color w:val="000000"/>
          <w:sz w:val="24"/>
          <w:szCs w:val="24"/>
          <w:lang w:val="fr-CA"/>
        </w:rPr>
      </w:pPr>
    </w:p>
    <w:p w14:paraId="71BB3F10" w14:textId="77777777" w:rsidR="00A45F54" w:rsidRPr="00974F9B" w:rsidRDefault="00A45F54" w:rsidP="00A45F54">
      <w:pPr>
        <w:pStyle w:val="ListParagraph"/>
        <w:shd w:val="clear" w:color="auto" w:fill="FFFFFF"/>
        <w:tabs>
          <w:tab w:val="left" w:pos="5103"/>
        </w:tabs>
        <w:spacing w:after="173" w:line="240" w:lineRule="auto"/>
        <w:ind w:left="0"/>
        <w:rPr>
          <w:rFonts w:ascii="Corbel" w:hAnsi="Corbel"/>
          <w:i/>
          <w:color w:val="000000"/>
          <w:sz w:val="24"/>
          <w:szCs w:val="24"/>
          <w:lang w:val="fr-CA"/>
        </w:rPr>
      </w:pPr>
      <w:r w:rsidRPr="00974F9B">
        <w:rPr>
          <w:rFonts w:ascii="Corbel" w:hAnsi="Corbel"/>
          <w:i/>
          <w:color w:val="000000"/>
          <w:sz w:val="24"/>
          <w:szCs w:val="24"/>
          <w:lang w:val="fr-CA"/>
        </w:rPr>
        <w:t>Rôle du Directeur général</w:t>
      </w:r>
    </w:p>
    <w:p w14:paraId="376F4F4F" w14:textId="77777777" w:rsidR="00F94314" w:rsidRPr="00974F9B" w:rsidRDefault="00F94314" w:rsidP="00A45F54">
      <w:pPr>
        <w:pStyle w:val="ListParagraph"/>
        <w:tabs>
          <w:tab w:val="left" w:pos="5103"/>
        </w:tabs>
        <w:spacing w:line="240" w:lineRule="auto"/>
        <w:ind w:left="0"/>
        <w:rPr>
          <w:rFonts w:ascii="Corbel" w:hAnsi="Corbel"/>
          <w:color w:val="000000"/>
          <w:sz w:val="24"/>
          <w:szCs w:val="24"/>
          <w:lang w:val="fr-CA"/>
        </w:rPr>
      </w:pPr>
    </w:p>
    <w:p w14:paraId="44426556" w14:textId="32062F15" w:rsidR="00CC7115" w:rsidRDefault="00CC7115" w:rsidP="00414C9A">
      <w:pPr>
        <w:pStyle w:val="ListParagraph"/>
        <w:numPr>
          <w:ilvl w:val="0"/>
          <w:numId w:val="26"/>
        </w:numPr>
        <w:shd w:val="clear" w:color="auto" w:fill="FFFFFF"/>
        <w:tabs>
          <w:tab w:val="left" w:pos="5103"/>
        </w:tabs>
        <w:spacing w:after="173" w:line="240" w:lineRule="auto"/>
        <w:ind w:left="426" w:hanging="426"/>
        <w:rPr>
          <w:rFonts w:ascii="Corbel" w:hAnsi="Corbel"/>
          <w:color w:val="000000"/>
          <w:sz w:val="24"/>
          <w:szCs w:val="24"/>
          <w:lang w:val="fr-CA"/>
        </w:rPr>
      </w:pPr>
      <w:r w:rsidRPr="00302345">
        <w:rPr>
          <w:rFonts w:ascii="Corbel" w:hAnsi="Corbel"/>
          <w:color w:val="000000"/>
          <w:sz w:val="24"/>
          <w:szCs w:val="24"/>
          <w:lang w:val="fr-CA"/>
        </w:rPr>
        <w:t xml:space="preserve">Dans le cas d’incidents critiques, d’événements indésirables ou sentinelles (voir </w:t>
      </w:r>
      <w:r w:rsidR="00302345" w:rsidRPr="00302345">
        <w:rPr>
          <w:rFonts w:ascii="Corbel" w:hAnsi="Corbel"/>
          <w:color w:val="000000"/>
          <w:sz w:val="24"/>
          <w:szCs w:val="24"/>
          <w:lang w:val="fr-CA"/>
        </w:rPr>
        <w:t>DIR-005-03 É</w:t>
      </w:r>
      <w:r w:rsidRPr="00302345">
        <w:rPr>
          <w:rFonts w:ascii="Corbel" w:hAnsi="Corbel"/>
          <w:color w:val="000000"/>
          <w:sz w:val="24"/>
          <w:szCs w:val="24"/>
          <w:lang w:val="fr-CA"/>
        </w:rPr>
        <w:t>vénements sentinelles) présentant un risque</w:t>
      </w:r>
      <w:r w:rsidRPr="00974F9B">
        <w:rPr>
          <w:rFonts w:ascii="Corbel" w:hAnsi="Corbel"/>
          <w:color w:val="000000"/>
          <w:sz w:val="24"/>
          <w:szCs w:val="24"/>
          <w:lang w:val="fr-CA"/>
        </w:rPr>
        <w:t xml:space="preserve"> grave pour l'organisation, le directeur général </w:t>
      </w:r>
      <w:r w:rsidR="00E23952" w:rsidRPr="00974F9B">
        <w:rPr>
          <w:rFonts w:ascii="Corbel" w:hAnsi="Corbel"/>
          <w:color w:val="000000"/>
          <w:sz w:val="24"/>
          <w:szCs w:val="24"/>
          <w:lang w:val="fr-CA"/>
        </w:rPr>
        <w:t xml:space="preserve">est avisé immédiatement </w:t>
      </w:r>
      <w:r w:rsidR="001504DC" w:rsidRPr="00974F9B">
        <w:rPr>
          <w:rFonts w:ascii="Corbel" w:hAnsi="Corbel"/>
          <w:color w:val="000000"/>
          <w:sz w:val="24"/>
          <w:szCs w:val="24"/>
          <w:lang w:val="fr-CA"/>
        </w:rPr>
        <w:t xml:space="preserve">par le Responsable de besoins complexes ou le Directeur des programmes/Directeur général </w:t>
      </w:r>
      <w:r w:rsidR="00E23952" w:rsidRPr="00974F9B">
        <w:rPr>
          <w:rFonts w:ascii="Corbel" w:hAnsi="Corbel"/>
          <w:color w:val="000000"/>
          <w:sz w:val="24"/>
          <w:szCs w:val="24"/>
          <w:lang w:val="fr-CA"/>
        </w:rPr>
        <w:t>et</w:t>
      </w:r>
      <w:r w:rsidRPr="00974F9B">
        <w:rPr>
          <w:rFonts w:ascii="Corbel" w:hAnsi="Corbel"/>
          <w:color w:val="000000"/>
          <w:sz w:val="24"/>
          <w:szCs w:val="24"/>
          <w:lang w:val="fr-CA"/>
        </w:rPr>
        <w:t xml:space="preserve"> le conseil d’administration</w:t>
      </w:r>
      <w:r w:rsidR="00E23952" w:rsidRPr="00974F9B">
        <w:rPr>
          <w:rFonts w:ascii="Corbel" w:hAnsi="Corbel"/>
          <w:color w:val="000000"/>
          <w:sz w:val="24"/>
          <w:szCs w:val="24"/>
          <w:lang w:val="fr-CA"/>
        </w:rPr>
        <w:t xml:space="preserve"> est mis au courant par le Directeur général</w:t>
      </w:r>
      <w:r w:rsidRPr="00974F9B">
        <w:rPr>
          <w:rFonts w:ascii="Corbel" w:hAnsi="Corbel"/>
          <w:color w:val="000000"/>
          <w:sz w:val="24"/>
          <w:szCs w:val="24"/>
          <w:lang w:val="fr-CA"/>
        </w:rPr>
        <w:t xml:space="preserve"> sur les mesures correctives prises et les recommandations associées. </w:t>
      </w:r>
    </w:p>
    <w:p w14:paraId="4356B7C2" w14:textId="77777777" w:rsidR="00DC71DC" w:rsidRPr="00974F9B" w:rsidRDefault="00DC71DC" w:rsidP="00DC71DC">
      <w:pPr>
        <w:pStyle w:val="ListParagraph"/>
        <w:shd w:val="clear" w:color="auto" w:fill="FFFFFF"/>
        <w:tabs>
          <w:tab w:val="left" w:pos="5103"/>
        </w:tabs>
        <w:spacing w:after="173" w:line="240" w:lineRule="auto"/>
        <w:ind w:left="426"/>
        <w:rPr>
          <w:rFonts w:ascii="Corbel" w:hAnsi="Corbel"/>
          <w:color w:val="000000"/>
          <w:sz w:val="24"/>
          <w:szCs w:val="24"/>
          <w:lang w:val="fr-CA"/>
        </w:rPr>
      </w:pPr>
    </w:p>
    <w:p w14:paraId="423673B3" w14:textId="395CE0D5" w:rsidR="00380FBF" w:rsidRPr="00974F9B" w:rsidRDefault="00380FBF" w:rsidP="00414C9A">
      <w:pPr>
        <w:pStyle w:val="ListParagraph"/>
        <w:numPr>
          <w:ilvl w:val="0"/>
          <w:numId w:val="26"/>
        </w:numPr>
        <w:shd w:val="clear" w:color="auto" w:fill="FFFFFF"/>
        <w:tabs>
          <w:tab w:val="left" w:pos="5103"/>
        </w:tabs>
        <w:spacing w:after="173" w:line="240" w:lineRule="auto"/>
        <w:ind w:left="426" w:hanging="426"/>
        <w:rPr>
          <w:rFonts w:ascii="Corbel" w:hAnsi="Corbel"/>
          <w:color w:val="000000"/>
          <w:sz w:val="24"/>
          <w:szCs w:val="24"/>
          <w:lang w:val="fr-CA"/>
        </w:rPr>
      </w:pPr>
      <w:r w:rsidRPr="00974F9B">
        <w:rPr>
          <w:rFonts w:ascii="Corbel" w:hAnsi="Corbel"/>
          <w:color w:val="000000"/>
          <w:sz w:val="24"/>
          <w:szCs w:val="24"/>
          <w:lang w:val="fr-CA"/>
        </w:rPr>
        <w:t>Le directeur général présente au CA un rapport trimestri</w:t>
      </w:r>
      <w:r w:rsidR="00DC71DC">
        <w:rPr>
          <w:rFonts w:ascii="Corbel" w:hAnsi="Corbel"/>
          <w:color w:val="000000"/>
          <w:sz w:val="24"/>
          <w:szCs w:val="24"/>
          <w:lang w:val="fr-CA"/>
        </w:rPr>
        <w:t xml:space="preserve">el au sujet des incidents et des </w:t>
      </w:r>
      <w:r w:rsidRPr="00974F9B">
        <w:rPr>
          <w:rFonts w:ascii="Corbel" w:hAnsi="Corbel"/>
          <w:color w:val="000000"/>
          <w:sz w:val="24"/>
          <w:szCs w:val="24"/>
          <w:lang w:val="fr-CA"/>
        </w:rPr>
        <w:t>mesures correctives et les recommandations déroulantes dans le cadre de l’an</w:t>
      </w:r>
      <w:r w:rsidR="00DC71DC">
        <w:rPr>
          <w:rFonts w:ascii="Corbel" w:hAnsi="Corbel"/>
          <w:color w:val="000000"/>
          <w:sz w:val="24"/>
          <w:szCs w:val="24"/>
          <w:lang w:val="fr-CA"/>
        </w:rPr>
        <w:t>alyse et la gestion des risques.</w:t>
      </w:r>
    </w:p>
    <w:p w14:paraId="3E01839A" w14:textId="77777777" w:rsidR="00380FBF" w:rsidRPr="00974F9B" w:rsidRDefault="00380FBF" w:rsidP="0077665A">
      <w:pPr>
        <w:pStyle w:val="ListParagraph"/>
        <w:shd w:val="clear" w:color="auto" w:fill="FFFFFF"/>
        <w:tabs>
          <w:tab w:val="left" w:pos="5103"/>
        </w:tabs>
        <w:spacing w:after="173" w:line="240" w:lineRule="auto"/>
        <w:ind w:left="426"/>
        <w:rPr>
          <w:rFonts w:ascii="Corbel" w:hAnsi="Corbel"/>
          <w:color w:val="000000"/>
          <w:sz w:val="24"/>
          <w:szCs w:val="24"/>
          <w:lang w:val="fr-CA"/>
        </w:rPr>
      </w:pPr>
    </w:p>
    <w:p w14:paraId="5B228229" w14:textId="77777777" w:rsidR="00CC7115" w:rsidRPr="00974F9B" w:rsidRDefault="00CC7115" w:rsidP="00CC7115">
      <w:pPr>
        <w:pStyle w:val="ListParagraph"/>
        <w:tabs>
          <w:tab w:val="left" w:pos="5103"/>
        </w:tabs>
        <w:spacing w:line="240" w:lineRule="auto"/>
        <w:rPr>
          <w:rFonts w:ascii="Corbel" w:hAnsi="Corbel"/>
          <w:color w:val="000000"/>
          <w:sz w:val="24"/>
          <w:szCs w:val="24"/>
          <w:lang w:val="fr-CA"/>
        </w:rPr>
      </w:pPr>
    </w:p>
    <w:p w14:paraId="55E84937" w14:textId="77777777" w:rsidR="00187EF7" w:rsidRPr="00974F9B" w:rsidRDefault="00187EF7" w:rsidP="0032593F">
      <w:pPr>
        <w:pStyle w:val="ListParagraph"/>
        <w:tabs>
          <w:tab w:val="left" w:pos="5103"/>
        </w:tabs>
        <w:spacing w:line="240" w:lineRule="auto"/>
        <w:rPr>
          <w:rFonts w:ascii="Corbel" w:hAnsi="Corbel"/>
          <w:color w:val="000000"/>
          <w:sz w:val="24"/>
          <w:szCs w:val="24"/>
          <w:lang w:val="fr-CA"/>
        </w:rPr>
      </w:pPr>
    </w:p>
    <w:p w14:paraId="4B4DB984" w14:textId="77777777" w:rsidR="00AA6A9B" w:rsidRPr="00974F9B" w:rsidRDefault="00AA6A9B" w:rsidP="00BB153F">
      <w:pPr>
        <w:tabs>
          <w:tab w:val="left" w:pos="5103"/>
        </w:tabs>
        <w:spacing w:line="240" w:lineRule="auto"/>
        <w:rPr>
          <w:rFonts w:ascii="Corbel" w:hAnsi="Corbel"/>
          <w:lang w:val="fr-CA"/>
        </w:rPr>
      </w:pPr>
    </w:p>
    <w:p w14:paraId="7FD2E46D" w14:textId="77777777" w:rsidR="00AA6A9B" w:rsidRPr="00974F9B" w:rsidRDefault="00AA6A9B" w:rsidP="00BB153F">
      <w:pPr>
        <w:pStyle w:val="Normal0"/>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103"/>
          <w:tab w:val="left" w:pos="5200"/>
          <w:tab w:val="left" w:pos="5600"/>
        </w:tabs>
        <w:rPr>
          <w:rFonts w:ascii="Corbel" w:hAnsi="Corbel"/>
          <w:bCs/>
          <w:noProof/>
          <w:sz w:val="20"/>
          <w:szCs w:val="20"/>
        </w:rPr>
      </w:pPr>
    </w:p>
    <w:p w14:paraId="589223E1" w14:textId="77777777" w:rsidR="006942CF" w:rsidRPr="00974F9B" w:rsidRDefault="006942CF" w:rsidP="0032593F">
      <w:pPr>
        <w:pStyle w:val="ListParagraph"/>
        <w:tabs>
          <w:tab w:val="left" w:pos="5103"/>
        </w:tabs>
        <w:spacing w:line="240" w:lineRule="auto"/>
        <w:ind w:left="1146"/>
        <w:rPr>
          <w:rFonts w:ascii="Corbel" w:hAnsi="Corbel"/>
          <w:color w:val="000000"/>
          <w:sz w:val="24"/>
          <w:szCs w:val="24"/>
          <w:lang w:val="fr-CA"/>
        </w:rPr>
      </w:pPr>
    </w:p>
    <w:sectPr w:rsidR="006942CF" w:rsidRPr="00974F9B" w:rsidSect="00EE59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A4AA" w14:textId="77777777" w:rsidR="00EE59A7" w:rsidRDefault="00EE59A7" w:rsidP="00EE59A7">
      <w:pPr>
        <w:spacing w:after="0" w:line="240" w:lineRule="auto"/>
      </w:pPr>
      <w:r>
        <w:separator/>
      </w:r>
    </w:p>
  </w:endnote>
  <w:endnote w:type="continuationSeparator" w:id="0">
    <w:p w14:paraId="04D11EA9" w14:textId="77777777" w:rsidR="00EE59A7" w:rsidRDefault="00EE59A7" w:rsidP="00E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70FE" w14:textId="77777777" w:rsidR="00981E41" w:rsidRDefault="0098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A77A" w14:textId="77777777" w:rsidR="00EE59A7" w:rsidRPr="00BA6761" w:rsidRDefault="00EE59A7" w:rsidP="00EE59A7">
    <w:pPr>
      <w:pStyle w:val="Header"/>
      <w:tabs>
        <w:tab w:val="center" w:pos="1134"/>
        <w:tab w:val="right" w:pos="8931"/>
      </w:tabs>
      <w:rPr>
        <w:sz w:val="16"/>
        <w:szCs w:val="16"/>
        <w:lang w:val="fr-CA"/>
      </w:rPr>
    </w:pPr>
  </w:p>
  <w:p w14:paraId="0B40E694" w14:textId="085541EE" w:rsidR="00EE59A7" w:rsidRPr="00B43FD3" w:rsidRDefault="00A61503" w:rsidP="00EE59A7">
    <w:pPr>
      <w:pStyle w:val="Footer"/>
      <w:rPr>
        <w:lang w:val="fr-CA"/>
      </w:rPr>
    </w:pPr>
    <w:r>
      <w:rPr>
        <w:rFonts w:ascii="Corbel" w:hAnsi="Corbel" w:cs="Arial"/>
        <w:sz w:val="20"/>
        <w:szCs w:val="20"/>
        <w:lang w:val="fr-FR"/>
      </w:rPr>
      <w:t>Politique</w:t>
    </w:r>
    <w:r w:rsidR="00EE59A7" w:rsidRPr="004A3D56">
      <w:rPr>
        <w:rFonts w:ascii="Corbel" w:hAnsi="Corbel" w:cs="Arial"/>
        <w:sz w:val="20"/>
        <w:szCs w:val="20"/>
        <w:lang w:val="fr-FR"/>
      </w:rPr>
      <w:t xml:space="preserve"> s</w:t>
    </w:r>
    <w:r w:rsidR="00EE59A7">
      <w:rPr>
        <w:rFonts w:ascii="Corbel" w:hAnsi="Corbel" w:cs="Arial"/>
        <w:sz w:val="20"/>
        <w:szCs w:val="20"/>
        <w:lang w:val="fr-FR"/>
      </w:rPr>
      <w:t>ur la déclaration d’incidents</w:t>
    </w:r>
    <w:r w:rsidR="00EE59A7" w:rsidRPr="00F12DCE">
      <w:rPr>
        <w:rFonts w:ascii="Corbel" w:hAnsi="Corbel" w:cs="Arial"/>
        <w:sz w:val="20"/>
        <w:szCs w:val="20"/>
        <w:lang w:val="fr-FR"/>
      </w:rPr>
      <w:t xml:space="preserve"> : </w:t>
    </w:r>
    <w:r w:rsidR="00DA3476">
      <w:rPr>
        <w:rFonts w:ascii="Corbel" w:hAnsi="Corbel" w:cs="Arial"/>
        <w:sz w:val="20"/>
        <w:szCs w:val="20"/>
        <w:lang w:val="fr-FR"/>
      </w:rPr>
      <w:t>DIR-</w:t>
    </w:r>
    <w:r w:rsidR="00FD6237">
      <w:rPr>
        <w:rFonts w:ascii="Corbel" w:hAnsi="Corbel" w:cs="Arial"/>
        <w:sz w:val="20"/>
        <w:szCs w:val="20"/>
        <w:lang w:val="fr-FR"/>
      </w:rPr>
      <w:t>Risque-005</w:t>
    </w:r>
    <w:r w:rsidR="00EE59A7" w:rsidRPr="004A3D56">
      <w:rPr>
        <w:rFonts w:ascii="Corbel" w:hAnsi="Corbel" w:cs="Arial"/>
        <w:sz w:val="20"/>
        <w:szCs w:val="20"/>
        <w:lang w:val="fr-FR"/>
      </w:rPr>
      <w:t>-01</w:t>
    </w:r>
    <w:r w:rsidR="00EE59A7">
      <w:rPr>
        <w:rFonts w:ascii="Corbel" w:hAnsi="Corbel" w:cs="Arial"/>
        <w:sz w:val="20"/>
        <w:szCs w:val="20"/>
        <w:lang w:val="fr-FR"/>
      </w:rPr>
      <w:t xml:space="preserve"> </w:t>
    </w:r>
    <w:r w:rsidR="00EE59A7">
      <w:rPr>
        <w:rFonts w:ascii="Corbel" w:hAnsi="Corbel" w:cs="Arial"/>
        <w:sz w:val="20"/>
        <w:szCs w:val="20"/>
        <w:lang w:val="fr-FR"/>
      </w:rPr>
      <w:tab/>
    </w:r>
    <w:r w:rsidR="00EE59A7" w:rsidRPr="00F12DCE">
      <w:rPr>
        <w:rFonts w:ascii="Corbel" w:hAnsi="Corbel" w:cs="Arial"/>
        <w:sz w:val="20"/>
        <w:szCs w:val="20"/>
        <w:lang w:val="fr-FR"/>
      </w:rPr>
      <w:t>Page :</w:t>
    </w:r>
    <w:r w:rsidR="00EE59A7" w:rsidRPr="00F12DCE">
      <w:rPr>
        <w:rFonts w:ascii="Corbel" w:eastAsia="Arial" w:hAnsi="Corbel" w:cs="Arial"/>
        <w:sz w:val="20"/>
        <w:szCs w:val="20"/>
        <w:lang w:val="fr-FR"/>
      </w:rPr>
      <w:t xml:space="preserve"> </w:t>
    </w:r>
    <w:r w:rsidR="00EE59A7" w:rsidRPr="00F12DCE">
      <w:rPr>
        <w:rFonts w:ascii="Corbel" w:hAnsi="Corbel" w:cs="Arial"/>
        <w:sz w:val="20"/>
        <w:szCs w:val="20"/>
        <w:lang w:val="fr-FR"/>
      </w:rPr>
      <w:fldChar w:fldCharType="begin"/>
    </w:r>
    <w:r w:rsidR="00EE59A7" w:rsidRPr="00F12DCE">
      <w:rPr>
        <w:rFonts w:ascii="Corbel" w:hAnsi="Corbel" w:cs="Arial"/>
        <w:sz w:val="20"/>
        <w:szCs w:val="20"/>
        <w:lang w:val="fr-FR"/>
      </w:rPr>
      <w:instrText xml:space="preserve"> PAGE </w:instrText>
    </w:r>
    <w:r w:rsidR="00EE59A7" w:rsidRPr="00F12DCE">
      <w:rPr>
        <w:rFonts w:ascii="Corbel" w:hAnsi="Corbel" w:cs="Arial"/>
        <w:sz w:val="20"/>
        <w:szCs w:val="20"/>
        <w:lang w:val="fr-FR"/>
      </w:rPr>
      <w:fldChar w:fldCharType="separate"/>
    </w:r>
    <w:r w:rsidR="0059467A">
      <w:rPr>
        <w:rFonts w:ascii="Corbel" w:hAnsi="Corbel" w:cs="Arial"/>
        <w:noProof/>
        <w:sz w:val="20"/>
        <w:szCs w:val="20"/>
        <w:lang w:val="fr-FR"/>
      </w:rPr>
      <w:t>5</w:t>
    </w:r>
    <w:r w:rsidR="00EE59A7" w:rsidRPr="00F12DCE">
      <w:rPr>
        <w:rFonts w:ascii="Corbel" w:hAnsi="Corbel" w:cs="Arial"/>
        <w:sz w:val="20"/>
        <w:szCs w:val="20"/>
        <w:lang w:val="fr-FR"/>
      </w:rPr>
      <w:fldChar w:fldCharType="end"/>
    </w:r>
    <w:r w:rsidR="00EE59A7" w:rsidRPr="00F12DCE">
      <w:rPr>
        <w:rFonts w:ascii="Corbel" w:eastAsia="Arial" w:hAnsi="Corbel" w:cs="Arial"/>
        <w:sz w:val="20"/>
        <w:szCs w:val="20"/>
        <w:lang w:val="fr-FR"/>
      </w:rPr>
      <w:t xml:space="preserve"> </w:t>
    </w:r>
    <w:r w:rsidR="00EE59A7" w:rsidRPr="00F12DCE">
      <w:rPr>
        <w:rFonts w:ascii="Corbel" w:hAnsi="Corbel" w:cs="Arial"/>
        <w:sz w:val="20"/>
        <w:szCs w:val="20"/>
        <w:lang w:val="fr-FR"/>
      </w:rPr>
      <w:t>/</w:t>
    </w:r>
    <w:r w:rsidR="00EE59A7" w:rsidRPr="00F12DCE">
      <w:rPr>
        <w:rFonts w:ascii="Corbel" w:eastAsia="Arial" w:hAnsi="Corbel" w:cs="Arial"/>
        <w:sz w:val="20"/>
        <w:szCs w:val="20"/>
        <w:lang w:val="fr-FR"/>
      </w:rPr>
      <w:t xml:space="preserve"> </w:t>
    </w:r>
    <w:r w:rsidR="00EE59A7" w:rsidRPr="00F12DCE">
      <w:rPr>
        <w:rStyle w:val="PageNumber"/>
        <w:rFonts w:ascii="Corbel" w:hAnsi="Corbel" w:cs="Arial"/>
        <w:sz w:val="20"/>
        <w:szCs w:val="20"/>
        <w:lang w:val="fr-FR"/>
      </w:rPr>
      <w:fldChar w:fldCharType="begin"/>
    </w:r>
    <w:r w:rsidR="00EE59A7" w:rsidRPr="00F12DCE">
      <w:rPr>
        <w:rStyle w:val="PageNumber"/>
        <w:rFonts w:ascii="Corbel" w:hAnsi="Corbel" w:cs="Arial"/>
        <w:sz w:val="20"/>
        <w:szCs w:val="20"/>
        <w:lang w:val="fr-FR"/>
      </w:rPr>
      <w:instrText xml:space="preserve"> NUMPAGES \*Arabic </w:instrText>
    </w:r>
    <w:r w:rsidR="00EE59A7" w:rsidRPr="00F12DCE">
      <w:rPr>
        <w:rStyle w:val="PageNumber"/>
        <w:rFonts w:ascii="Corbel" w:hAnsi="Corbel" w:cs="Arial"/>
        <w:sz w:val="20"/>
        <w:szCs w:val="20"/>
        <w:lang w:val="fr-FR"/>
      </w:rPr>
      <w:fldChar w:fldCharType="separate"/>
    </w:r>
    <w:r w:rsidR="0059467A">
      <w:rPr>
        <w:rStyle w:val="PageNumber"/>
        <w:rFonts w:ascii="Corbel" w:hAnsi="Corbel" w:cs="Arial"/>
        <w:noProof/>
        <w:sz w:val="20"/>
        <w:szCs w:val="20"/>
        <w:lang w:val="fr-FR"/>
      </w:rPr>
      <w:t>5</w:t>
    </w:r>
    <w:r w:rsidR="00EE59A7" w:rsidRPr="00F12DCE">
      <w:rPr>
        <w:rStyle w:val="PageNumber"/>
        <w:rFonts w:ascii="Corbel" w:hAnsi="Corbel" w:cs="Arial"/>
        <w:sz w:val="20"/>
        <w:szCs w:val="20"/>
        <w:lang w:val="fr-FR"/>
      </w:rPr>
      <w:fldChar w:fldCharType="end"/>
    </w:r>
  </w:p>
  <w:p w14:paraId="3F9C9E26" w14:textId="77777777" w:rsidR="00EE59A7" w:rsidRPr="00EE59A7" w:rsidRDefault="00EE59A7">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4945" w14:textId="77777777" w:rsidR="00EE59A7" w:rsidRPr="00BA6761" w:rsidRDefault="00EE59A7" w:rsidP="00EE59A7">
    <w:pPr>
      <w:pStyle w:val="Header"/>
      <w:tabs>
        <w:tab w:val="center" w:pos="1134"/>
        <w:tab w:val="right" w:pos="8931"/>
      </w:tabs>
      <w:rPr>
        <w:sz w:val="16"/>
        <w:szCs w:val="16"/>
        <w:lang w:val="fr-CA"/>
      </w:rPr>
    </w:pPr>
  </w:p>
  <w:p w14:paraId="5E3E14E5" w14:textId="771A94DA" w:rsidR="00EE59A7" w:rsidRPr="00B43FD3" w:rsidRDefault="00A61503" w:rsidP="00EE59A7">
    <w:pPr>
      <w:pStyle w:val="Footer"/>
      <w:rPr>
        <w:lang w:val="fr-CA"/>
      </w:rPr>
    </w:pPr>
    <w:r>
      <w:rPr>
        <w:rFonts w:ascii="Corbel" w:hAnsi="Corbel" w:cs="Arial"/>
        <w:sz w:val="20"/>
        <w:szCs w:val="20"/>
        <w:lang w:val="fr-FR"/>
      </w:rPr>
      <w:t>Politique</w:t>
    </w:r>
    <w:r w:rsidR="00EE59A7" w:rsidRPr="004A3D56">
      <w:rPr>
        <w:rFonts w:ascii="Corbel" w:hAnsi="Corbel" w:cs="Arial"/>
        <w:sz w:val="20"/>
        <w:szCs w:val="20"/>
        <w:lang w:val="fr-FR"/>
      </w:rPr>
      <w:t xml:space="preserve"> s</w:t>
    </w:r>
    <w:r w:rsidR="00EE59A7">
      <w:rPr>
        <w:rFonts w:ascii="Corbel" w:hAnsi="Corbel" w:cs="Arial"/>
        <w:sz w:val="20"/>
        <w:szCs w:val="20"/>
        <w:lang w:val="fr-FR"/>
      </w:rPr>
      <w:t>ur la déclaration d’incidents</w:t>
    </w:r>
    <w:r w:rsidR="00EE59A7" w:rsidRPr="00F12DCE">
      <w:rPr>
        <w:rFonts w:ascii="Corbel" w:hAnsi="Corbel" w:cs="Arial"/>
        <w:sz w:val="20"/>
        <w:szCs w:val="20"/>
        <w:lang w:val="fr-FR"/>
      </w:rPr>
      <w:t xml:space="preserve"> : </w:t>
    </w:r>
    <w:r w:rsidR="00DA3476">
      <w:rPr>
        <w:rFonts w:ascii="Corbel" w:hAnsi="Corbel" w:cs="Arial"/>
        <w:sz w:val="20"/>
        <w:szCs w:val="20"/>
        <w:lang w:val="fr-FR"/>
      </w:rPr>
      <w:t>DIR-</w:t>
    </w:r>
    <w:r w:rsidR="00FD6237">
      <w:rPr>
        <w:rFonts w:ascii="Corbel" w:hAnsi="Corbel" w:cs="Arial"/>
        <w:sz w:val="20"/>
        <w:szCs w:val="20"/>
        <w:lang w:val="fr-FR"/>
      </w:rPr>
      <w:t>Risque-005</w:t>
    </w:r>
    <w:r w:rsidR="00EE59A7" w:rsidRPr="004A3D56">
      <w:rPr>
        <w:rFonts w:ascii="Corbel" w:hAnsi="Corbel" w:cs="Arial"/>
        <w:sz w:val="20"/>
        <w:szCs w:val="20"/>
        <w:lang w:val="fr-FR"/>
      </w:rPr>
      <w:t>-01</w:t>
    </w:r>
    <w:r w:rsidR="00EE59A7">
      <w:rPr>
        <w:rFonts w:ascii="Corbel" w:hAnsi="Corbel" w:cs="Arial"/>
        <w:sz w:val="20"/>
        <w:szCs w:val="20"/>
        <w:lang w:val="fr-FR"/>
      </w:rPr>
      <w:t xml:space="preserve"> </w:t>
    </w:r>
    <w:r w:rsidR="00EE59A7">
      <w:rPr>
        <w:rFonts w:ascii="Corbel" w:hAnsi="Corbel" w:cs="Arial"/>
        <w:sz w:val="20"/>
        <w:szCs w:val="20"/>
        <w:lang w:val="fr-FR"/>
      </w:rPr>
      <w:tab/>
    </w:r>
    <w:r w:rsidR="00EE59A7" w:rsidRPr="00F12DCE">
      <w:rPr>
        <w:rFonts w:ascii="Corbel" w:hAnsi="Corbel" w:cs="Arial"/>
        <w:sz w:val="20"/>
        <w:szCs w:val="20"/>
        <w:lang w:val="fr-FR"/>
      </w:rPr>
      <w:t>Page :</w:t>
    </w:r>
    <w:r w:rsidR="00EE59A7" w:rsidRPr="00F12DCE">
      <w:rPr>
        <w:rFonts w:ascii="Corbel" w:eastAsia="Arial" w:hAnsi="Corbel" w:cs="Arial"/>
        <w:sz w:val="20"/>
        <w:szCs w:val="20"/>
        <w:lang w:val="fr-FR"/>
      </w:rPr>
      <w:t xml:space="preserve"> </w:t>
    </w:r>
    <w:r w:rsidR="00EE59A7" w:rsidRPr="00F12DCE">
      <w:rPr>
        <w:rFonts w:ascii="Corbel" w:hAnsi="Corbel" w:cs="Arial"/>
        <w:sz w:val="20"/>
        <w:szCs w:val="20"/>
        <w:lang w:val="fr-FR"/>
      </w:rPr>
      <w:fldChar w:fldCharType="begin"/>
    </w:r>
    <w:r w:rsidR="00EE59A7" w:rsidRPr="00F12DCE">
      <w:rPr>
        <w:rFonts w:ascii="Corbel" w:hAnsi="Corbel" w:cs="Arial"/>
        <w:sz w:val="20"/>
        <w:szCs w:val="20"/>
        <w:lang w:val="fr-FR"/>
      </w:rPr>
      <w:instrText xml:space="preserve"> PAGE </w:instrText>
    </w:r>
    <w:r w:rsidR="00EE59A7" w:rsidRPr="00F12DCE">
      <w:rPr>
        <w:rFonts w:ascii="Corbel" w:hAnsi="Corbel" w:cs="Arial"/>
        <w:sz w:val="20"/>
        <w:szCs w:val="20"/>
        <w:lang w:val="fr-FR"/>
      </w:rPr>
      <w:fldChar w:fldCharType="separate"/>
    </w:r>
    <w:r w:rsidR="0059467A">
      <w:rPr>
        <w:rFonts w:ascii="Corbel" w:hAnsi="Corbel" w:cs="Arial"/>
        <w:noProof/>
        <w:sz w:val="20"/>
        <w:szCs w:val="20"/>
        <w:lang w:val="fr-FR"/>
      </w:rPr>
      <w:t>1</w:t>
    </w:r>
    <w:r w:rsidR="00EE59A7" w:rsidRPr="00F12DCE">
      <w:rPr>
        <w:rFonts w:ascii="Corbel" w:hAnsi="Corbel" w:cs="Arial"/>
        <w:sz w:val="20"/>
        <w:szCs w:val="20"/>
        <w:lang w:val="fr-FR"/>
      </w:rPr>
      <w:fldChar w:fldCharType="end"/>
    </w:r>
    <w:r w:rsidR="00EE59A7" w:rsidRPr="00F12DCE">
      <w:rPr>
        <w:rFonts w:ascii="Corbel" w:eastAsia="Arial" w:hAnsi="Corbel" w:cs="Arial"/>
        <w:sz w:val="20"/>
        <w:szCs w:val="20"/>
        <w:lang w:val="fr-FR"/>
      </w:rPr>
      <w:t xml:space="preserve"> </w:t>
    </w:r>
    <w:r w:rsidR="00EE59A7" w:rsidRPr="00F12DCE">
      <w:rPr>
        <w:rFonts w:ascii="Corbel" w:hAnsi="Corbel" w:cs="Arial"/>
        <w:sz w:val="20"/>
        <w:szCs w:val="20"/>
        <w:lang w:val="fr-FR"/>
      </w:rPr>
      <w:t>/</w:t>
    </w:r>
    <w:r w:rsidR="00EE59A7" w:rsidRPr="00F12DCE">
      <w:rPr>
        <w:rFonts w:ascii="Corbel" w:eastAsia="Arial" w:hAnsi="Corbel" w:cs="Arial"/>
        <w:sz w:val="20"/>
        <w:szCs w:val="20"/>
        <w:lang w:val="fr-FR"/>
      </w:rPr>
      <w:t xml:space="preserve"> </w:t>
    </w:r>
    <w:r w:rsidR="00EE59A7" w:rsidRPr="00F12DCE">
      <w:rPr>
        <w:rStyle w:val="PageNumber"/>
        <w:rFonts w:ascii="Corbel" w:hAnsi="Corbel" w:cs="Arial"/>
        <w:sz w:val="20"/>
        <w:szCs w:val="20"/>
        <w:lang w:val="fr-FR"/>
      </w:rPr>
      <w:fldChar w:fldCharType="begin"/>
    </w:r>
    <w:r w:rsidR="00EE59A7" w:rsidRPr="00F12DCE">
      <w:rPr>
        <w:rStyle w:val="PageNumber"/>
        <w:rFonts w:ascii="Corbel" w:hAnsi="Corbel" w:cs="Arial"/>
        <w:sz w:val="20"/>
        <w:szCs w:val="20"/>
        <w:lang w:val="fr-FR"/>
      </w:rPr>
      <w:instrText xml:space="preserve"> NUMPAGES \*Arabic </w:instrText>
    </w:r>
    <w:r w:rsidR="00EE59A7" w:rsidRPr="00F12DCE">
      <w:rPr>
        <w:rStyle w:val="PageNumber"/>
        <w:rFonts w:ascii="Corbel" w:hAnsi="Corbel" w:cs="Arial"/>
        <w:sz w:val="20"/>
        <w:szCs w:val="20"/>
        <w:lang w:val="fr-FR"/>
      </w:rPr>
      <w:fldChar w:fldCharType="separate"/>
    </w:r>
    <w:r w:rsidR="0059467A">
      <w:rPr>
        <w:rStyle w:val="PageNumber"/>
        <w:rFonts w:ascii="Corbel" w:hAnsi="Corbel" w:cs="Arial"/>
        <w:noProof/>
        <w:sz w:val="20"/>
        <w:szCs w:val="20"/>
        <w:lang w:val="fr-FR"/>
      </w:rPr>
      <w:t>5</w:t>
    </w:r>
    <w:r w:rsidR="00EE59A7" w:rsidRPr="00F12DCE">
      <w:rPr>
        <w:rStyle w:val="PageNumber"/>
        <w:rFonts w:ascii="Corbel" w:hAnsi="Corbel" w:cs="Arial"/>
        <w:sz w:val="20"/>
        <w:szCs w:val="20"/>
        <w:lang w:val="fr-FR"/>
      </w:rPr>
      <w:fldChar w:fldCharType="end"/>
    </w:r>
  </w:p>
  <w:p w14:paraId="27474B6D" w14:textId="77777777" w:rsidR="00EE59A7" w:rsidRPr="00EE59A7" w:rsidRDefault="00EE59A7">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3429" w14:textId="77777777" w:rsidR="00EE59A7" w:rsidRDefault="00EE59A7" w:rsidP="00EE59A7">
      <w:pPr>
        <w:spacing w:after="0" w:line="240" w:lineRule="auto"/>
      </w:pPr>
      <w:r>
        <w:separator/>
      </w:r>
    </w:p>
  </w:footnote>
  <w:footnote w:type="continuationSeparator" w:id="0">
    <w:p w14:paraId="1C82F795" w14:textId="77777777" w:rsidR="00EE59A7" w:rsidRDefault="00EE59A7" w:rsidP="00EE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749C" w14:textId="77777777" w:rsidR="00981E41" w:rsidRDefault="0098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6A98" w14:textId="77777777" w:rsidR="00981E41" w:rsidRDefault="00981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8" w:type="pct"/>
      <w:tblLayout w:type="fixed"/>
      <w:tblCellMar>
        <w:left w:w="70" w:type="dxa"/>
        <w:right w:w="70" w:type="dxa"/>
      </w:tblCellMar>
      <w:tblLook w:val="0000" w:firstRow="0" w:lastRow="0" w:firstColumn="0" w:lastColumn="0" w:noHBand="0" w:noVBand="0"/>
    </w:tblPr>
    <w:tblGrid>
      <w:gridCol w:w="1461"/>
      <w:gridCol w:w="2644"/>
      <w:gridCol w:w="840"/>
      <w:gridCol w:w="2222"/>
      <w:gridCol w:w="2404"/>
    </w:tblGrid>
    <w:tr w:rsidR="00EE59A7" w:rsidRPr="0059467A" w14:paraId="00519157" w14:textId="77777777" w:rsidTr="001A6687">
      <w:trPr>
        <w:cantSplit/>
        <w:trHeight w:val="416"/>
      </w:trPr>
      <w:tc>
        <w:tcPr>
          <w:tcW w:w="763" w:type="pct"/>
          <w:vMerge w:val="restart"/>
          <w:tcBorders>
            <w:top w:val="single" w:sz="4" w:space="0" w:color="000000"/>
            <w:left w:val="single" w:sz="4" w:space="0" w:color="000000"/>
          </w:tcBorders>
          <w:shd w:val="clear" w:color="auto" w:fill="auto"/>
          <w:vAlign w:val="center"/>
        </w:tcPr>
        <w:p w14:paraId="33CC6400" w14:textId="042CDD38" w:rsidR="00EE59A7" w:rsidRPr="00296197" w:rsidRDefault="0059467A" w:rsidP="00EE59A7">
          <w:pPr>
            <w:snapToGrid w:val="0"/>
            <w:jc w:val="center"/>
            <w:rPr>
              <w:lang w:val="fr-FR"/>
            </w:rPr>
          </w:pPr>
          <w:bookmarkStart w:id="0" w:name="_GoBack"/>
          <w:r>
            <w:rPr>
              <w:noProof/>
              <w:lang w:eastAsia="en-CA"/>
            </w:rPr>
            <w:drawing>
              <wp:inline distT="0" distB="0" distL="0" distR="0" wp14:anchorId="482F54FB" wp14:editId="399A0B68">
                <wp:extent cx="868650" cy="615950"/>
                <wp:effectExtent l="0" t="0" r="8255" b="0"/>
                <wp:docPr id="18" name="Picture 18" descr="cid:image005.png@01D42F2F.96535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png@01D42F2F.96535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1222" cy="646137"/>
                        </a:xfrm>
                        <a:prstGeom prst="rect">
                          <a:avLst/>
                        </a:prstGeom>
                        <a:noFill/>
                        <a:ln>
                          <a:noFill/>
                        </a:ln>
                      </pic:spPr>
                    </pic:pic>
                  </a:graphicData>
                </a:graphic>
              </wp:inline>
            </w:drawing>
          </w:r>
          <w:bookmarkEnd w:id="0"/>
        </w:p>
      </w:tc>
      <w:tc>
        <w:tcPr>
          <w:tcW w:w="423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2512DD" w14:textId="54A6E9D9" w:rsidR="00EE59A7" w:rsidRPr="00740387" w:rsidRDefault="00EE59A7" w:rsidP="00EE59A7">
          <w:pPr>
            <w:rPr>
              <w:rFonts w:ascii="Corbel" w:hAnsi="Corbel" w:cs="Arial"/>
              <w:b/>
              <w:lang w:val="fr-FR"/>
            </w:rPr>
          </w:pPr>
          <w:r w:rsidRPr="005D727F">
            <w:rPr>
              <w:rFonts w:ascii="Corbel" w:hAnsi="Corbel" w:cs="Arial"/>
              <w:b/>
              <w:sz w:val="24"/>
              <w:szCs w:val="24"/>
              <w:lang w:val="fr-FR"/>
            </w:rPr>
            <w:t xml:space="preserve">POLITIQUES ET PROCÉDURES  </w:t>
          </w:r>
          <w:r w:rsidR="00FD6237" w:rsidRPr="005D727F">
            <w:rPr>
              <w:rFonts w:ascii="Corbel" w:hAnsi="Corbel" w:cs="Arial"/>
              <w:b/>
              <w:sz w:val="24"/>
              <w:szCs w:val="24"/>
              <w:lang w:val="fr-FR"/>
            </w:rPr>
            <w:t>-DIRECTION</w:t>
          </w:r>
          <w:r w:rsidRPr="00740387">
            <w:rPr>
              <w:rFonts w:ascii="Corbel" w:hAnsi="Corbel" w:cs="Arial"/>
              <w:b/>
              <w:lang w:val="fr-FR"/>
            </w:rPr>
            <w:t xml:space="preserve">             </w:t>
          </w:r>
          <w:r w:rsidR="00FD6237">
            <w:rPr>
              <w:rFonts w:ascii="Corbel" w:hAnsi="Corbel" w:cs="Arial"/>
              <w:b/>
              <w:lang w:val="fr-FR"/>
            </w:rPr>
            <w:t xml:space="preserve">       </w:t>
          </w:r>
          <w:r w:rsidRPr="00740387">
            <w:rPr>
              <w:rFonts w:ascii="Corbel" w:hAnsi="Corbel" w:cs="Arial"/>
              <w:b/>
              <w:lang w:val="fr-FR"/>
            </w:rPr>
            <w:t xml:space="preserve">    </w:t>
          </w:r>
          <w:r>
            <w:rPr>
              <w:rFonts w:ascii="Corbel" w:hAnsi="Corbel" w:cs="Arial"/>
              <w:b/>
              <w:lang w:val="fr-FR"/>
            </w:rPr>
            <w:t xml:space="preserve">         </w:t>
          </w:r>
          <w:r w:rsidR="005D727F">
            <w:rPr>
              <w:rFonts w:ascii="Corbel" w:hAnsi="Corbel" w:cs="Arial"/>
              <w:b/>
              <w:lang w:val="fr-FR"/>
            </w:rPr>
            <w:t xml:space="preserve"> </w:t>
          </w:r>
          <w:r w:rsidRPr="00740387">
            <w:rPr>
              <w:rFonts w:ascii="Corbel" w:hAnsi="Corbel" w:cs="Arial"/>
              <w:b/>
              <w:lang w:val="fr-FR"/>
            </w:rPr>
            <w:t xml:space="preserve"> </w:t>
          </w:r>
          <w:r w:rsidR="00DA3476">
            <w:rPr>
              <w:rFonts w:ascii="Corbel" w:hAnsi="Corbel" w:cs="Arial"/>
              <w:b/>
              <w:lang w:val="fr-FR"/>
            </w:rPr>
            <w:t>DIR-</w:t>
          </w:r>
          <w:r w:rsidR="00FD6237">
            <w:rPr>
              <w:rFonts w:ascii="Corbel" w:hAnsi="Corbel" w:cs="Arial"/>
              <w:b/>
              <w:lang w:val="fr-FR"/>
            </w:rPr>
            <w:t>Risque-005</w:t>
          </w:r>
          <w:r w:rsidRPr="004A3D56">
            <w:rPr>
              <w:rFonts w:ascii="Corbel" w:hAnsi="Corbel" w:cs="Arial"/>
              <w:b/>
              <w:lang w:val="fr-FR"/>
            </w:rPr>
            <w:t>-01</w:t>
          </w:r>
        </w:p>
      </w:tc>
    </w:tr>
    <w:tr w:rsidR="00EE59A7" w:rsidRPr="00B43FD3" w14:paraId="45ED19E6" w14:textId="77777777" w:rsidTr="001A6687">
      <w:trPr>
        <w:cantSplit/>
        <w:trHeight w:val="559"/>
      </w:trPr>
      <w:tc>
        <w:tcPr>
          <w:tcW w:w="763" w:type="pct"/>
          <w:vMerge/>
          <w:tcBorders>
            <w:top w:val="single" w:sz="4" w:space="0" w:color="000000"/>
            <w:left w:val="single" w:sz="4" w:space="0" w:color="000000"/>
          </w:tcBorders>
          <w:shd w:val="clear" w:color="auto" w:fill="auto"/>
          <w:vAlign w:val="center"/>
        </w:tcPr>
        <w:p w14:paraId="54415D0B" w14:textId="77777777" w:rsidR="00EE59A7" w:rsidRPr="00B43FD3" w:rsidRDefault="00EE59A7" w:rsidP="00EE59A7">
          <w:pPr>
            <w:snapToGrid w:val="0"/>
            <w:jc w:val="center"/>
            <w:rPr>
              <w:noProof/>
              <w:lang w:val="fr-CA" w:eastAsia="en-CA"/>
            </w:rPr>
          </w:pPr>
        </w:p>
      </w:tc>
      <w:tc>
        <w:tcPr>
          <w:tcW w:w="1820" w:type="pct"/>
          <w:gridSpan w:val="2"/>
          <w:tcBorders>
            <w:top w:val="single" w:sz="4" w:space="0" w:color="000000"/>
            <w:left w:val="single" w:sz="4" w:space="0" w:color="000000"/>
            <w:bottom w:val="single" w:sz="4" w:space="0" w:color="000000"/>
          </w:tcBorders>
          <w:shd w:val="clear" w:color="auto" w:fill="auto"/>
        </w:tcPr>
        <w:p w14:paraId="6A9B4FCD" w14:textId="56A0EE62" w:rsidR="00EE59A7" w:rsidRPr="00F12DCE" w:rsidRDefault="00FD6237" w:rsidP="00EE59A7">
          <w:pPr>
            <w:rPr>
              <w:rFonts w:ascii="Corbel" w:hAnsi="Corbel" w:cs="Arial"/>
              <w:b/>
              <w:sz w:val="32"/>
              <w:szCs w:val="32"/>
              <w:lang w:val="fr-FR"/>
            </w:rPr>
          </w:pPr>
          <w:r>
            <w:rPr>
              <w:rFonts w:ascii="Corbel" w:hAnsi="Corbel" w:cs="Arial"/>
              <w:b/>
              <w:lang w:val="fr-FR"/>
            </w:rPr>
            <w:t>Risque – Gestion de risque</w:t>
          </w:r>
        </w:p>
      </w:tc>
      <w:tc>
        <w:tcPr>
          <w:tcW w:w="2417" w:type="pct"/>
          <w:gridSpan w:val="2"/>
          <w:tcBorders>
            <w:top w:val="single" w:sz="4" w:space="0" w:color="000000"/>
            <w:left w:val="single" w:sz="4" w:space="0" w:color="000000"/>
            <w:bottom w:val="single" w:sz="4" w:space="0" w:color="000000"/>
            <w:right w:val="single" w:sz="4" w:space="0" w:color="000000"/>
          </w:tcBorders>
          <w:shd w:val="clear" w:color="auto" w:fill="auto"/>
        </w:tcPr>
        <w:p w14:paraId="63516DC5" w14:textId="306096BE" w:rsidR="00EE59A7" w:rsidRPr="00F12DCE" w:rsidRDefault="00EE59A7" w:rsidP="00EE59A7">
          <w:pPr>
            <w:rPr>
              <w:rFonts w:ascii="Corbel" w:hAnsi="Corbel" w:cs="Arial"/>
              <w:b/>
              <w:sz w:val="32"/>
              <w:szCs w:val="32"/>
              <w:lang w:val="fr-FR"/>
            </w:rPr>
          </w:pPr>
          <w:r>
            <w:rPr>
              <w:rFonts w:ascii="Corbel" w:hAnsi="Corbel" w:cs="Arial"/>
              <w:b/>
              <w:lang w:val="fr-FR"/>
            </w:rPr>
            <w:t>Incidents</w:t>
          </w:r>
        </w:p>
      </w:tc>
    </w:tr>
    <w:tr w:rsidR="00EE59A7" w:rsidRPr="00F12DCE" w14:paraId="30D4AF34" w14:textId="77777777" w:rsidTr="00EE59A7">
      <w:trPr>
        <w:cantSplit/>
        <w:trHeight w:val="1170"/>
      </w:trPr>
      <w:tc>
        <w:tcPr>
          <w:tcW w:w="763" w:type="pct"/>
          <w:vMerge/>
          <w:tcBorders>
            <w:top w:val="single" w:sz="4" w:space="0" w:color="000000"/>
            <w:left w:val="single" w:sz="4" w:space="0" w:color="000000"/>
          </w:tcBorders>
          <w:shd w:val="clear" w:color="auto" w:fill="auto"/>
          <w:vAlign w:val="center"/>
        </w:tcPr>
        <w:p w14:paraId="340765A5" w14:textId="77777777" w:rsidR="00EE59A7" w:rsidRPr="00B43FD3" w:rsidRDefault="00EE59A7" w:rsidP="00EE59A7">
          <w:pPr>
            <w:snapToGrid w:val="0"/>
            <w:jc w:val="center"/>
            <w:rPr>
              <w:noProof/>
              <w:lang w:val="fr-CA" w:eastAsia="en-CA"/>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Pr>
        <w:p w14:paraId="1AD343A9" w14:textId="77777777" w:rsidR="00EE59A7" w:rsidRDefault="00EE59A7" w:rsidP="00EE59A7">
          <w:pPr>
            <w:rPr>
              <w:rFonts w:ascii="Corbel" w:hAnsi="Corbel" w:cs="Arial"/>
              <w:b/>
              <w:color w:val="FF0000"/>
              <w:sz w:val="18"/>
              <w:szCs w:val="18"/>
              <w:lang w:val="fr-FR"/>
            </w:rPr>
          </w:pPr>
          <w:r w:rsidRPr="00F12DCE">
            <w:rPr>
              <w:rFonts w:ascii="Corbel" w:hAnsi="Corbel" w:cs="Arial"/>
              <w:b/>
              <w:sz w:val="20"/>
              <w:szCs w:val="20"/>
              <w:lang w:val="fr-FR"/>
            </w:rPr>
            <w:t xml:space="preserve">Adopté par la direction </w:t>
          </w:r>
          <w:r w:rsidRPr="00F12DCE">
            <w:rPr>
              <w:rFonts w:ascii="Corbel" w:hAnsi="Corbel" w:cs="Arial"/>
              <w:sz w:val="20"/>
              <w:szCs w:val="20"/>
              <w:lang w:val="fr-FR"/>
            </w:rPr>
            <w:t xml:space="preserve">: </w:t>
          </w:r>
        </w:p>
        <w:p w14:paraId="2295018C" w14:textId="5E742142" w:rsidR="00EE59A7" w:rsidRPr="00F12DCE" w:rsidRDefault="00EE59A7" w:rsidP="00981E41">
          <w:pPr>
            <w:jc w:val="center"/>
            <w:rPr>
              <w:rFonts w:ascii="Corbel" w:hAnsi="Corbel" w:cs="Arial"/>
              <w:b/>
              <w:color w:val="FF0000"/>
              <w:sz w:val="20"/>
              <w:szCs w:val="20"/>
              <w:lang w:val="fr-FR"/>
            </w:rPr>
          </w:pPr>
          <w:r>
            <w:rPr>
              <w:rFonts w:ascii="Corbel" w:hAnsi="Corbel" w:cs="Arial"/>
              <w:sz w:val="20"/>
              <w:szCs w:val="20"/>
              <w:lang w:val="fr-FR"/>
            </w:rPr>
            <w:t>Janvier 2018</w:t>
          </w:r>
        </w:p>
      </w:tc>
      <w:tc>
        <w:tcPr>
          <w:tcW w:w="1600" w:type="pct"/>
          <w:gridSpan w:val="2"/>
          <w:tcBorders>
            <w:top w:val="single" w:sz="4" w:space="0" w:color="000000"/>
            <w:left w:val="single" w:sz="4" w:space="0" w:color="000000"/>
            <w:bottom w:val="single" w:sz="4" w:space="0" w:color="000000"/>
            <w:right w:val="single" w:sz="4" w:space="0" w:color="000000"/>
          </w:tcBorders>
          <w:shd w:val="clear" w:color="auto" w:fill="auto"/>
        </w:tcPr>
        <w:p w14:paraId="49692077" w14:textId="77777777" w:rsidR="00EE59A7" w:rsidRPr="00F12DCE" w:rsidRDefault="00EE59A7" w:rsidP="00EE59A7">
          <w:pPr>
            <w:rPr>
              <w:rFonts w:ascii="Corbel" w:hAnsi="Corbel" w:cs="Arial"/>
              <w:color w:val="FF0000"/>
              <w:sz w:val="16"/>
              <w:szCs w:val="16"/>
              <w:lang w:val="fr-FR"/>
            </w:rPr>
          </w:pPr>
          <w:r w:rsidRPr="00F12DCE">
            <w:rPr>
              <w:rFonts w:ascii="Corbel" w:hAnsi="Corbel" w:cs="Arial"/>
              <w:b/>
              <w:sz w:val="20"/>
              <w:szCs w:val="20"/>
              <w:lang w:val="fr-FR"/>
            </w:rPr>
            <w:t xml:space="preserve">Approbation : </w:t>
          </w:r>
          <w:r w:rsidRPr="00F12DCE">
            <w:rPr>
              <w:rFonts w:ascii="Corbel" w:hAnsi="Corbel" w:cs="Arial"/>
              <w:sz w:val="20"/>
              <w:szCs w:val="20"/>
              <w:lang w:val="fr-FR"/>
            </w:rPr>
            <w:t xml:space="preserve">Barbara </w:t>
          </w:r>
          <w:proofErr w:type="spellStart"/>
          <w:r w:rsidRPr="00F12DCE">
            <w:rPr>
              <w:rFonts w:ascii="Corbel" w:hAnsi="Corbel" w:cs="Arial"/>
              <w:sz w:val="20"/>
              <w:szCs w:val="20"/>
              <w:lang w:val="fr-FR"/>
            </w:rPr>
            <w:t>Ceccarelli</w:t>
          </w:r>
          <w:proofErr w:type="spellEnd"/>
          <w:r w:rsidRPr="00F12DCE">
            <w:rPr>
              <w:rFonts w:ascii="Corbel" w:hAnsi="Corbel" w:cs="Arial"/>
              <w:sz w:val="20"/>
              <w:szCs w:val="20"/>
              <w:lang w:val="fr-FR"/>
            </w:rPr>
            <w:t xml:space="preserve"> </w:t>
          </w:r>
        </w:p>
        <w:p w14:paraId="23679691" w14:textId="33156B90" w:rsidR="00EE59A7" w:rsidRPr="00F12DCE" w:rsidRDefault="00EE59A7" w:rsidP="00EE59A7">
          <w:pPr>
            <w:jc w:val="center"/>
            <w:rPr>
              <w:rFonts w:ascii="Corbel" w:hAnsi="Corbel" w:cs="Arial"/>
              <w:color w:val="FF0000"/>
              <w:sz w:val="20"/>
              <w:szCs w:val="20"/>
              <w:lang w:val="fr-FR"/>
            </w:rPr>
          </w:pPr>
          <w:r w:rsidRPr="00B843CA">
            <w:rPr>
              <w:rFonts w:ascii="Corbel" w:hAnsi="Corbel"/>
              <w:noProof/>
              <w:lang w:val="en-CA" w:eastAsia="en-CA"/>
            </w:rPr>
            <w:drawing>
              <wp:inline distT="0" distB="0" distL="0" distR="0" wp14:anchorId="487E63ED" wp14:editId="4D759657">
                <wp:extent cx="8445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4550" cy="457200"/>
                        </a:xfrm>
                        <a:prstGeom prst="rect">
                          <a:avLst/>
                        </a:prstGeom>
                        <a:noFill/>
                        <a:ln>
                          <a:noFill/>
                        </a:ln>
                      </pic:spPr>
                    </pic:pic>
                  </a:graphicData>
                </a:graphic>
              </wp:inline>
            </w:drawing>
          </w:r>
        </w:p>
      </w:tc>
      <w:tc>
        <w:tcPr>
          <w:tcW w:w="1256" w:type="pct"/>
          <w:tcBorders>
            <w:top w:val="single" w:sz="4" w:space="0" w:color="000000"/>
            <w:left w:val="single" w:sz="4" w:space="0" w:color="000000"/>
            <w:bottom w:val="single" w:sz="4" w:space="0" w:color="000000"/>
            <w:right w:val="single" w:sz="4" w:space="0" w:color="000000"/>
          </w:tcBorders>
          <w:shd w:val="clear" w:color="auto" w:fill="auto"/>
        </w:tcPr>
        <w:p w14:paraId="5807FD75" w14:textId="77777777" w:rsidR="00EE59A7" w:rsidRPr="00F12DCE" w:rsidRDefault="00EE59A7" w:rsidP="00EE59A7">
          <w:pPr>
            <w:rPr>
              <w:rFonts w:ascii="Corbel" w:hAnsi="Corbel" w:cs="Arial"/>
              <w:b/>
              <w:sz w:val="20"/>
              <w:szCs w:val="20"/>
              <w:lang w:val="fr-CA"/>
            </w:rPr>
          </w:pPr>
          <w:r w:rsidRPr="00F12DCE">
            <w:rPr>
              <w:rFonts w:ascii="Corbel" w:hAnsi="Corbel" w:cs="Arial"/>
              <w:b/>
              <w:sz w:val="20"/>
              <w:szCs w:val="20"/>
              <w:lang w:val="fr-CA"/>
            </w:rPr>
            <w:t xml:space="preserve">À renouveler : </w:t>
          </w:r>
        </w:p>
        <w:p w14:paraId="43084F3D" w14:textId="77777777" w:rsidR="00EE59A7" w:rsidRPr="00F12DCE" w:rsidRDefault="00EE59A7" w:rsidP="00EE59A7">
          <w:pPr>
            <w:jc w:val="center"/>
            <w:rPr>
              <w:rFonts w:ascii="Corbel" w:hAnsi="Corbel" w:cs="Arial"/>
              <w:b/>
              <w:sz w:val="20"/>
              <w:szCs w:val="20"/>
              <w:lang w:val="fr-CA"/>
            </w:rPr>
          </w:pPr>
          <w:r>
            <w:rPr>
              <w:rFonts w:ascii="Corbel" w:hAnsi="Corbel" w:cs="Arial"/>
              <w:sz w:val="20"/>
              <w:szCs w:val="20"/>
              <w:lang w:val="fr-FR"/>
            </w:rPr>
            <w:t>Janvier 2021</w:t>
          </w:r>
          <w:r w:rsidRPr="00F12DCE">
            <w:rPr>
              <w:rFonts w:ascii="Corbel" w:hAnsi="Corbel" w:cs="Arial"/>
              <w:sz w:val="20"/>
              <w:szCs w:val="20"/>
              <w:lang w:val="fr-FR"/>
            </w:rPr>
            <w:t xml:space="preserve"> </w:t>
          </w:r>
        </w:p>
      </w:tc>
    </w:tr>
    <w:tr w:rsidR="00EE59A7" w:rsidRPr="005D727F" w14:paraId="08752BBD" w14:textId="77777777" w:rsidTr="001A6687">
      <w:trPr>
        <w:cantSplit/>
        <w:trHeight w:val="36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6BE6987F" w14:textId="66C563E9" w:rsidR="00EE59A7" w:rsidRPr="00EE59A7" w:rsidRDefault="00A61503" w:rsidP="00EE59A7">
          <w:pPr>
            <w:rPr>
              <w:rFonts w:ascii="Corbel" w:hAnsi="Corbel" w:cs="Arial"/>
              <w:b/>
              <w:bCs/>
              <w:color w:val="FF0000"/>
              <w:lang w:val="fr-CA"/>
            </w:rPr>
          </w:pPr>
          <w:r>
            <w:rPr>
              <w:rFonts w:ascii="Corbel" w:hAnsi="Corbel" w:cs="Arial"/>
              <w:b/>
              <w:bCs/>
              <w:lang w:val="fr-CA"/>
            </w:rPr>
            <w:t>TITRE :             Politique</w:t>
          </w:r>
          <w:r w:rsidR="00EE59A7" w:rsidRPr="00F12DCE">
            <w:rPr>
              <w:rFonts w:ascii="Corbel" w:hAnsi="Corbel" w:cs="Arial"/>
              <w:b/>
              <w:bCs/>
              <w:lang w:val="fr-CA"/>
            </w:rPr>
            <w:t xml:space="preserve"> </w:t>
          </w:r>
          <w:r w:rsidR="00EE59A7">
            <w:rPr>
              <w:rFonts w:ascii="Corbel" w:hAnsi="Corbel" w:cs="Arial"/>
              <w:b/>
              <w:bCs/>
              <w:lang w:val="fr-CA"/>
            </w:rPr>
            <w:t>sur la déclaration d’incidents</w:t>
          </w:r>
          <w:r w:rsidR="00EE59A7" w:rsidRPr="00F12DCE">
            <w:rPr>
              <w:rFonts w:ascii="Corbel" w:hAnsi="Corbel" w:cs="Arial"/>
              <w:b/>
              <w:bCs/>
              <w:sz w:val="28"/>
              <w:szCs w:val="28"/>
              <w:lang w:val="fr-CA"/>
            </w:rPr>
            <w:t xml:space="preserve"> </w:t>
          </w:r>
        </w:p>
      </w:tc>
    </w:tr>
    <w:tr w:rsidR="00EE59A7" w:rsidRPr="001C1745" w14:paraId="48A98C40" w14:textId="77777777" w:rsidTr="001A6687">
      <w:trPr>
        <w:cantSplit/>
        <w:trHeight w:val="36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121B9ED8" w14:textId="77777777" w:rsidR="00EE59A7" w:rsidRPr="00F12DCE" w:rsidRDefault="00EE59A7" w:rsidP="00EE59A7">
          <w:pPr>
            <w:rPr>
              <w:rFonts w:ascii="Corbel" w:hAnsi="Corbel" w:cs="Arial"/>
              <w:b/>
              <w:bCs/>
              <w:lang w:val="fr-CA"/>
            </w:rPr>
          </w:pPr>
          <w:r w:rsidRPr="00F12DCE">
            <w:rPr>
              <w:rFonts w:ascii="Corbel" w:hAnsi="Corbel"/>
              <w:b/>
              <w:bCs/>
              <w:sz w:val="20"/>
              <w:szCs w:val="20"/>
              <w:lang w:val="fr-CA"/>
            </w:rPr>
            <w:t>CONCERNE :</w:t>
          </w:r>
          <w:r>
            <w:rPr>
              <w:rFonts w:ascii="Corbel" w:hAnsi="Corbel"/>
              <w:bCs/>
              <w:sz w:val="20"/>
              <w:szCs w:val="20"/>
              <w:lang w:val="fr-CA"/>
            </w:rPr>
            <w:t xml:space="preserve">  Employés</w:t>
          </w:r>
        </w:p>
      </w:tc>
    </w:tr>
  </w:tbl>
  <w:p w14:paraId="6AC7D6B6" w14:textId="77777777" w:rsidR="00EE59A7" w:rsidRDefault="00EE5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E8"/>
    <w:multiLevelType w:val="hybridMultilevel"/>
    <w:tmpl w:val="196E05CA"/>
    <w:lvl w:ilvl="0" w:tplc="1009000F">
      <w:start w:val="1"/>
      <w:numFmt w:val="decimal"/>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 w15:restartNumberingAfterBreak="0">
    <w:nsid w:val="0ABF6273"/>
    <w:multiLevelType w:val="hybridMultilevel"/>
    <w:tmpl w:val="22DEE7BA"/>
    <w:lvl w:ilvl="0" w:tplc="C5EC6B86">
      <w:start w:val="1"/>
      <w:numFmt w:val="decimal"/>
      <w:lvlText w:val="%1."/>
      <w:lvlJc w:val="left"/>
      <w:pPr>
        <w:ind w:left="720" w:hanging="360"/>
      </w:pPr>
      <w:rPr>
        <w:rFonts w:asciiTheme="minorHAnsi" w:hAnsiTheme="minorHAnsi" w:hint="default"/>
      </w:rPr>
    </w:lvl>
    <w:lvl w:ilvl="1" w:tplc="58E82BB2">
      <w:start w:val="1"/>
      <w:numFmt w:val="lowerLetter"/>
      <w:lvlText w:val="%2."/>
      <w:lvlJc w:val="left"/>
      <w:pPr>
        <w:ind w:left="1440" w:hanging="360"/>
      </w:pPr>
    </w:lvl>
    <w:lvl w:ilvl="2" w:tplc="BAE699DE">
      <w:start w:val="1"/>
      <w:numFmt w:val="lowerRoman"/>
      <w:lvlText w:val="%3."/>
      <w:lvlJc w:val="right"/>
      <w:pPr>
        <w:ind w:left="2160" w:hanging="180"/>
      </w:pPr>
    </w:lvl>
    <w:lvl w:ilvl="3" w:tplc="49A6D45C" w:tentative="1">
      <w:start w:val="1"/>
      <w:numFmt w:val="decimal"/>
      <w:lvlText w:val="%4."/>
      <w:lvlJc w:val="left"/>
      <w:pPr>
        <w:ind w:left="2880" w:hanging="360"/>
      </w:pPr>
    </w:lvl>
    <w:lvl w:ilvl="4" w:tplc="58529A5E" w:tentative="1">
      <w:start w:val="1"/>
      <w:numFmt w:val="lowerLetter"/>
      <w:lvlText w:val="%5."/>
      <w:lvlJc w:val="left"/>
      <w:pPr>
        <w:ind w:left="3600" w:hanging="360"/>
      </w:pPr>
    </w:lvl>
    <w:lvl w:ilvl="5" w:tplc="787C8864" w:tentative="1">
      <w:start w:val="1"/>
      <w:numFmt w:val="lowerRoman"/>
      <w:lvlText w:val="%6."/>
      <w:lvlJc w:val="right"/>
      <w:pPr>
        <w:ind w:left="4320" w:hanging="180"/>
      </w:pPr>
    </w:lvl>
    <w:lvl w:ilvl="6" w:tplc="DA2C552E" w:tentative="1">
      <w:start w:val="1"/>
      <w:numFmt w:val="decimal"/>
      <w:lvlText w:val="%7."/>
      <w:lvlJc w:val="left"/>
      <w:pPr>
        <w:ind w:left="5040" w:hanging="360"/>
      </w:pPr>
    </w:lvl>
    <w:lvl w:ilvl="7" w:tplc="2FD09388" w:tentative="1">
      <w:start w:val="1"/>
      <w:numFmt w:val="lowerLetter"/>
      <w:lvlText w:val="%8."/>
      <w:lvlJc w:val="left"/>
      <w:pPr>
        <w:ind w:left="5760" w:hanging="360"/>
      </w:pPr>
    </w:lvl>
    <w:lvl w:ilvl="8" w:tplc="33B88088" w:tentative="1">
      <w:start w:val="1"/>
      <w:numFmt w:val="lowerRoman"/>
      <w:lvlText w:val="%9."/>
      <w:lvlJc w:val="right"/>
      <w:pPr>
        <w:ind w:left="6480" w:hanging="180"/>
      </w:pPr>
    </w:lvl>
  </w:abstractNum>
  <w:abstractNum w:abstractNumId="2" w15:restartNumberingAfterBreak="0">
    <w:nsid w:val="0AF178F1"/>
    <w:multiLevelType w:val="hybridMultilevel"/>
    <w:tmpl w:val="10501AC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381200"/>
    <w:multiLevelType w:val="hybridMultilevel"/>
    <w:tmpl w:val="956CFB2A"/>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 w15:restartNumberingAfterBreak="0">
    <w:nsid w:val="10F37E7F"/>
    <w:multiLevelType w:val="multilevel"/>
    <w:tmpl w:val="374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27CC9"/>
    <w:multiLevelType w:val="hybridMultilevel"/>
    <w:tmpl w:val="9FA2BC20"/>
    <w:lvl w:ilvl="0" w:tplc="B5F61450">
      <w:numFmt w:val="bullet"/>
      <w:lvlText w:val="-"/>
      <w:lvlJc w:val="left"/>
      <w:pPr>
        <w:ind w:left="1068" w:hanging="360"/>
      </w:pPr>
      <w:rPr>
        <w:rFonts w:ascii="Times New Roman" w:eastAsia="Times New Roman" w:hAnsi="Times New Roman"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15:restartNumberingAfterBreak="0">
    <w:nsid w:val="1E6B1708"/>
    <w:multiLevelType w:val="hybridMultilevel"/>
    <w:tmpl w:val="A13881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18059DB"/>
    <w:multiLevelType w:val="hybridMultilevel"/>
    <w:tmpl w:val="75828C1A"/>
    <w:lvl w:ilvl="0" w:tplc="0C0C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106B86"/>
    <w:multiLevelType w:val="hybridMultilevel"/>
    <w:tmpl w:val="D8780846"/>
    <w:lvl w:ilvl="0" w:tplc="6616E8F0">
      <w:start w:val="1"/>
      <w:numFmt w:val="bullet"/>
      <w:lvlText w:val=""/>
      <w:lvlJc w:val="left"/>
      <w:pPr>
        <w:ind w:left="1520" w:hanging="360"/>
      </w:pPr>
      <w:rPr>
        <w:rFonts w:ascii="Wingdings" w:hAnsi="Wingdings" w:hint="default"/>
      </w:rPr>
    </w:lvl>
    <w:lvl w:ilvl="1" w:tplc="DB782DAA" w:tentative="1">
      <w:start w:val="1"/>
      <w:numFmt w:val="bullet"/>
      <w:lvlText w:val="o"/>
      <w:lvlJc w:val="left"/>
      <w:pPr>
        <w:ind w:left="2240" w:hanging="360"/>
      </w:pPr>
      <w:rPr>
        <w:rFonts w:ascii="Courier New" w:hAnsi="Courier New" w:cs="Courier New" w:hint="default"/>
      </w:rPr>
    </w:lvl>
    <w:lvl w:ilvl="2" w:tplc="5EB4B554" w:tentative="1">
      <w:start w:val="1"/>
      <w:numFmt w:val="bullet"/>
      <w:lvlText w:val=""/>
      <w:lvlJc w:val="left"/>
      <w:pPr>
        <w:ind w:left="2960" w:hanging="360"/>
      </w:pPr>
      <w:rPr>
        <w:rFonts w:ascii="Wingdings" w:hAnsi="Wingdings" w:hint="default"/>
      </w:rPr>
    </w:lvl>
    <w:lvl w:ilvl="3" w:tplc="FE6AB80A" w:tentative="1">
      <w:start w:val="1"/>
      <w:numFmt w:val="bullet"/>
      <w:lvlText w:val=""/>
      <w:lvlJc w:val="left"/>
      <w:pPr>
        <w:ind w:left="3680" w:hanging="360"/>
      </w:pPr>
      <w:rPr>
        <w:rFonts w:ascii="Symbol" w:hAnsi="Symbol" w:hint="default"/>
      </w:rPr>
    </w:lvl>
    <w:lvl w:ilvl="4" w:tplc="0EAA0894" w:tentative="1">
      <w:start w:val="1"/>
      <w:numFmt w:val="bullet"/>
      <w:lvlText w:val="o"/>
      <w:lvlJc w:val="left"/>
      <w:pPr>
        <w:ind w:left="4400" w:hanging="360"/>
      </w:pPr>
      <w:rPr>
        <w:rFonts w:ascii="Courier New" w:hAnsi="Courier New" w:cs="Courier New" w:hint="default"/>
      </w:rPr>
    </w:lvl>
    <w:lvl w:ilvl="5" w:tplc="73168ABA" w:tentative="1">
      <w:start w:val="1"/>
      <w:numFmt w:val="bullet"/>
      <w:lvlText w:val=""/>
      <w:lvlJc w:val="left"/>
      <w:pPr>
        <w:ind w:left="5120" w:hanging="360"/>
      </w:pPr>
      <w:rPr>
        <w:rFonts w:ascii="Wingdings" w:hAnsi="Wingdings" w:hint="default"/>
      </w:rPr>
    </w:lvl>
    <w:lvl w:ilvl="6" w:tplc="7BF01EB0" w:tentative="1">
      <w:start w:val="1"/>
      <w:numFmt w:val="bullet"/>
      <w:lvlText w:val=""/>
      <w:lvlJc w:val="left"/>
      <w:pPr>
        <w:ind w:left="5840" w:hanging="360"/>
      </w:pPr>
      <w:rPr>
        <w:rFonts w:ascii="Symbol" w:hAnsi="Symbol" w:hint="default"/>
      </w:rPr>
    </w:lvl>
    <w:lvl w:ilvl="7" w:tplc="98940452" w:tentative="1">
      <w:start w:val="1"/>
      <w:numFmt w:val="bullet"/>
      <w:lvlText w:val="o"/>
      <w:lvlJc w:val="left"/>
      <w:pPr>
        <w:ind w:left="6560" w:hanging="360"/>
      </w:pPr>
      <w:rPr>
        <w:rFonts w:ascii="Courier New" w:hAnsi="Courier New" w:cs="Courier New" w:hint="default"/>
      </w:rPr>
    </w:lvl>
    <w:lvl w:ilvl="8" w:tplc="3CF035AE" w:tentative="1">
      <w:start w:val="1"/>
      <w:numFmt w:val="bullet"/>
      <w:lvlText w:val=""/>
      <w:lvlJc w:val="left"/>
      <w:pPr>
        <w:ind w:left="7280" w:hanging="360"/>
      </w:pPr>
      <w:rPr>
        <w:rFonts w:ascii="Wingdings" w:hAnsi="Wingdings" w:hint="default"/>
      </w:rPr>
    </w:lvl>
  </w:abstractNum>
  <w:abstractNum w:abstractNumId="9" w15:restartNumberingAfterBreak="0">
    <w:nsid w:val="2E7C14B9"/>
    <w:multiLevelType w:val="multilevel"/>
    <w:tmpl w:val="3E5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A42B6"/>
    <w:multiLevelType w:val="multilevel"/>
    <w:tmpl w:val="FB8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55447"/>
    <w:multiLevelType w:val="hybridMultilevel"/>
    <w:tmpl w:val="03D8D7EA"/>
    <w:lvl w:ilvl="0" w:tplc="BF3E2614">
      <w:start w:val="1"/>
      <w:numFmt w:val="bullet"/>
      <w:lvlText w:val=""/>
      <w:lvlJc w:val="left"/>
      <w:pPr>
        <w:ind w:left="1520" w:hanging="360"/>
      </w:pPr>
      <w:rPr>
        <w:rFonts w:ascii="Wingdings" w:hAnsi="Wingdings" w:hint="default"/>
      </w:rPr>
    </w:lvl>
    <w:lvl w:ilvl="1" w:tplc="59601CEA" w:tentative="1">
      <w:start w:val="1"/>
      <w:numFmt w:val="bullet"/>
      <w:lvlText w:val="o"/>
      <w:lvlJc w:val="left"/>
      <w:pPr>
        <w:ind w:left="2240" w:hanging="360"/>
      </w:pPr>
      <w:rPr>
        <w:rFonts w:ascii="Courier New" w:hAnsi="Courier New" w:cs="Courier New" w:hint="default"/>
      </w:rPr>
    </w:lvl>
    <w:lvl w:ilvl="2" w:tplc="BBF2C4A4" w:tentative="1">
      <w:start w:val="1"/>
      <w:numFmt w:val="bullet"/>
      <w:lvlText w:val=""/>
      <w:lvlJc w:val="left"/>
      <w:pPr>
        <w:ind w:left="2960" w:hanging="360"/>
      </w:pPr>
      <w:rPr>
        <w:rFonts w:ascii="Wingdings" w:hAnsi="Wingdings" w:hint="default"/>
      </w:rPr>
    </w:lvl>
    <w:lvl w:ilvl="3" w:tplc="81CE3854" w:tentative="1">
      <w:start w:val="1"/>
      <w:numFmt w:val="bullet"/>
      <w:lvlText w:val=""/>
      <w:lvlJc w:val="left"/>
      <w:pPr>
        <w:ind w:left="3680" w:hanging="360"/>
      </w:pPr>
      <w:rPr>
        <w:rFonts w:ascii="Symbol" w:hAnsi="Symbol" w:hint="default"/>
      </w:rPr>
    </w:lvl>
    <w:lvl w:ilvl="4" w:tplc="411EB230" w:tentative="1">
      <w:start w:val="1"/>
      <w:numFmt w:val="bullet"/>
      <w:lvlText w:val="o"/>
      <w:lvlJc w:val="left"/>
      <w:pPr>
        <w:ind w:left="4400" w:hanging="360"/>
      </w:pPr>
      <w:rPr>
        <w:rFonts w:ascii="Courier New" w:hAnsi="Courier New" w:cs="Courier New" w:hint="default"/>
      </w:rPr>
    </w:lvl>
    <w:lvl w:ilvl="5" w:tplc="693C7A52" w:tentative="1">
      <w:start w:val="1"/>
      <w:numFmt w:val="bullet"/>
      <w:lvlText w:val=""/>
      <w:lvlJc w:val="left"/>
      <w:pPr>
        <w:ind w:left="5120" w:hanging="360"/>
      </w:pPr>
      <w:rPr>
        <w:rFonts w:ascii="Wingdings" w:hAnsi="Wingdings" w:hint="default"/>
      </w:rPr>
    </w:lvl>
    <w:lvl w:ilvl="6" w:tplc="40402614" w:tentative="1">
      <w:start w:val="1"/>
      <w:numFmt w:val="bullet"/>
      <w:lvlText w:val=""/>
      <w:lvlJc w:val="left"/>
      <w:pPr>
        <w:ind w:left="5840" w:hanging="360"/>
      </w:pPr>
      <w:rPr>
        <w:rFonts w:ascii="Symbol" w:hAnsi="Symbol" w:hint="default"/>
      </w:rPr>
    </w:lvl>
    <w:lvl w:ilvl="7" w:tplc="18385B8A" w:tentative="1">
      <w:start w:val="1"/>
      <w:numFmt w:val="bullet"/>
      <w:lvlText w:val="o"/>
      <w:lvlJc w:val="left"/>
      <w:pPr>
        <w:ind w:left="6560" w:hanging="360"/>
      </w:pPr>
      <w:rPr>
        <w:rFonts w:ascii="Courier New" w:hAnsi="Courier New" w:cs="Courier New" w:hint="default"/>
      </w:rPr>
    </w:lvl>
    <w:lvl w:ilvl="8" w:tplc="47C01F4E" w:tentative="1">
      <w:start w:val="1"/>
      <w:numFmt w:val="bullet"/>
      <w:lvlText w:val=""/>
      <w:lvlJc w:val="left"/>
      <w:pPr>
        <w:ind w:left="7280" w:hanging="360"/>
      </w:pPr>
      <w:rPr>
        <w:rFonts w:ascii="Wingdings" w:hAnsi="Wingdings" w:hint="default"/>
      </w:rPr>
    </w:lvl>
  </w:abstractNum>
  <w:abstractNum w:abstractNumId="12" w15:restartNumberingAfterBreak="0">
    <w:nsid w:val="45B45BE9"/>
    <w:multiLevelType w:val="multilevel"/>
    <w:tmpl w:val="946E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D053CB"/>
    <w:multiLevelType w:val="multilevel"/>
    <w:tmpl w:val="2AE4BB64"/>
    <w:lvl w:ilvl="0">
      <w:start w:val="1"/>
      <w:numFmt w:val="bullet"/>
      <w:lvlText w:val=""/>
      <w:lvlJc w:val="left"/>
      <w:pPr>
        <w:tabs>
          <w:tab w:val="num" w:pos="720"/>
        </w:tabs>
        <w:ind w:left="720" w:hanging="360"/>
      </w:pPr>
      <w:rPr>
        <w:rFonts w:ascii="Symbol" w:hAnsi="Symbol" w:hint="default"/>
        <w:sz w:val="16"/>
        <w:szCs w:val="16"/>
        <w:lang w:val="fr-C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001A4"/>
    <w:multiLevelType w:val="hybridMultilevel"/>
    <w:tmpl w:val="29ECBD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197D45"/>
    <w:multiLevelType w:val="hybridMultilevel"/>
    <w:tmpl w:val="CA525490"/>
    <w:lvl w:ilvl="0" w:tplc="76BC8718">
      <w:start w:val="1"/>
      <w:numFmt w:val="bullet"/>
      <w:lvlText w:val=""/>
      <w:lvlJc w:val="left"/>
      <w:pPr>
        <w:ind w:left="1492" w:hanging="360"/>
      </w:pPr>
      <w:rPr>
        <w:rFonts w:ascii="Symbol" w:hAnsi="Symbol" w:hint="default"/>
        <w:sz w:val="16"/>
        <w:szCs w:val="16"/>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16" w15:restartNumberingAfterBreak="0">
    <w:nsid w:val="5D4B4955"/>
    <w:multiLevelType w:val="hybridMultilevel"/>
    <w:tmpl w:val="04E07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74C0FB3"/>
    <w:multiLevelType w:val="hybridMultilevel"/>
    <w:tmpl w:val="6ECAD2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A406D7B"/>
    <w:multiLevelType w:val="multilevel"/>
    <w:tmpl w:val="946E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654AE3"/>
    <w:multiLevelType w:val="hybridMultilevel"/>
    <w:tmpl w:val="4CE67A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6100F8B"/>
    <w:multiLevelType w:val="hybridMultilevel"/>
    <w:tmpl w:val="D21273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6D17D2B"/>
    <w:multiLevelType w:val="hybridMultilevel"/>
    <w:tmpl w:val="0E80BA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BB775EF"/>
    <w:multiLevelType w:val="hybridMultilevel"/>
    <w:tmpl w:val="229C2D4C"/>
    <w:lvl w:ilvl="0" w:tplc="058C0424">
      <w:start w:val="1"/>
      <w:numFmt w:val="bullet"/>
      <w:lvlText w:val=""/>
      <w:lvlJc w:val="left"/>
      <w:pPr>
        <w:ind w:left="1146" w:hanging="360"/>
      </w:pPr>
      <w:rPr>
        <w:rFonts w:ascii="Symbol" w:hAnsi="Symbol" w:hint="default"/>
        <w:sz w:val="16"/>
        <w:szCs w:val="16"/>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3" w15:restartNumberingAfterBreak="0">
    <w:nsid w:val="7E026DA8"/>
    <w:multiLevelType w:val="hybridMultilevel"/>
    <w:tmpl w:val="75828C1A"/>
    <w:lvl w:ilvl="0" w:tplc="0C0C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751E20"/>
    <w:multiLevelType w:val="hybridMultilevel"/>
    <w:tmpl w:val="956CFB2A"/>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5" w15:restartNumberingAfterBreak="0">
    <w:nsid w:val="7F995A5D"/>
    <w:multiLevelType w:val="hybridMultilevel"/>
    <w:tmpl w:val="C5502A2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num w:numId="1">
    <w:abstractNumId w:val="23"/>
  </w:num>
  <w:num w:numId="2">
    <w:abstractNumId w:val="25"/>
  </w:num>
  <w:num w:numId="3">
    <w:abstractNumId w:val="15"/>
  </w:num>
  <w:num w:numId="4">
    <w:abstractNumId w:val="2"/>
  </w:num>
  <w:num w:numId="5">
    <w:abstractNumId w:val="3"/>
  </w:num>
  <w:num w:numId="6">
    <w:abstractNumId w:val="5"/>
  </w:num>
  <w:num w:numId="7">
    <w:abstractNumId w:val="1"/>
  </w:num>
  <w:num w:numId="8">
    <w:abstractNumId w:val="8"/>
  </w:num>
  <w:num w:numId="9">
    <w:abstractNumId w:val="11"/>
  </w:num>
  <w:num w:numId="10">
    <w:abstractNumId w:val="9"/>
  </w:num>
  <w:num w:numId="11">
    <w:abstractNumId w:val="10"/>
  </w:num>
  <w:num w:numId="12">
    <w:abstractNumId w:val="4"/>
  </w:num>
  <w:num w:numId="13">
    <w:abstractNumId w:val="24"/>
  </w:num>
  <w:num w:numId="14">
    <w:abstractNumId w:val="20"/>
  </w:num>
  <w:num w:numId="15">
    <w:abstractNumId w:val="0"/>
  </w:num>
  <w:num w:numId="16">
    <w:abstractNumId w:val="19"/>
  </w:num>
  <w:num w:numId="17">
    <w:abstractNumId w:val="21"/>
  </w:num>
  <w:num w:numId="18">
    <w:abstractNumId w:val="14"/>
  </w:num>
  <w:num w:numId="19">
    <w:abstractNumId w:val="16"/>
  </w:num>
  <w:num w:numId="20">
    <w:abstractNumId w:val="17"/>
  </w:num>
  <w:num w:numId="21">
    <w:abstractNumId w:val="13"/>
  </w:num>
  <w:num w:numId="22">
    <w:abstractNumId w:val="18"/>
  </w:num>
  <w:num w:numId="23">
    <w:abstractNumId w:val="12"/>
  </w:num>
  <w:num w:numId="24">
    <w:abstractNumId w:val="22"/>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39"/>
    <w:rsid w:val="0006726C"/>
    <w:rsid w:val="000B6757"/>
    <w:rsid w:val="000C7854"/>
    <w:rsid w:val="0014721B"/>
    <w:rsid w:val="001504DC"/>
    <w:rsid w:val="00187EF7"/>
    <w:rsid w:val="00207FE9"/>
    <w:rsid w:val="00235DD5"/>
    <w:rsid w:val="002435BB"/>
    <w:rsid w:val="002A184A"/>
    <w:rsid w:val="002B1F63"/>
    <w:rsid w:val="00302345"/>
    <w:rsid w:val="00321C75"/>
    <w:rsid w:val="0032593F"/>
    <w:rsid w:val="00327970"/>
    <w:rsid w:val="003410C9"/>
    <w:rsid w:val="00367798"/>
    <w:rsid w:val="00380FBF"/>
    <w:rsid w:val="003A4AC6"/>
    <w:rsid w:val="003C5739"/>
    <w:rsid w:val="003E70BE"/>
    <w:rsid w:val="00414C9A"/>
    <w:rsid w:val="00435FC0"/>
    <w:rsid w:val="004D05AC"/>
    <w:rsid w:val="004D2F84"/>
    <w:rsid w:val="00517422"/>
    <w:rsid w:val="00570DCD"/>
    <w:rsid w:val="005721B5"/>
    <w:rsid w:val="0059467A"/>
    <w:rsid w:val="005B0B50"/>
    <w:rsid w:val="005D727F"/>
    <w:rsid w:val="00613B26"/>
    <w:rsid w:val="00662D7E"/>
    <w:rsid w:val="006738E5"/>
    <w:rsid w:val="006942CF"/>
    <w:rsid w:val="006F76B7"/>
    <w:rsid w:val="007269D3"/>
    <w:rsid w:val="0077665A"/>
    <w:rsid w:val="008850F3"/>
    <w:rsid w:val="008A3DA1"/>
    <w:rsid w:val="008F215F"/>
    <w:rsid w:val="00974F9B"/>
    <w:rsid w:val="00981E41"/>
    <w:rsid w:val="009C0AC9"/>
    <w:rsid w:val="00A45CA9"/>
    <w:rsid w:val="00A45F54"/>
    <w:rsid w:val="00A61503"/>
    <w:rsid w:val="00AA6A9B"/>
    <w:rsid w:val="00B04AD7"/>
    <w:rsid w:val="00B42265"/>
    <w:rsid w:val="00B60787"/>
    <w:rsid w:val="00B77915"/>
    <w:rsid w:val="00BB153F"/>
    <w:rsid w:val="00BF75B0"/>
    <w:rsid w:val="00C12A81"/>
    <w:rsid w:val="00C311F7"/>
    <w:rsid w:val="00C76FB3"/>
    <w:rsid w:val="00CC7115"/>
    <w:rsid w:val="00D238E6"/>
    <w:rsid w:val="00DA3476"/>
    <w:rsid w:val="00DC71DC"/>
    <w:rsid w:val="00E23952"/>
    <w:rsid w:val="00E77763"/>
    <w:rsid w:val="00EB2D09"/>
    <w:rsid w:val="00EE59A7"/>
    <w:rsid w:val="00F94314"/>
    <w:rsid w:val="00FA6D86"/>
    <w:rsid w:val="00FA732D"/>
    <w:rsid w:val="00FD6237"/>
    <w:rsid w:val="00FF67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6CAC"/>
  <w15:docId w15:val="{A22231FF-450F-4638-A7ED-6139837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2D"/>
    <w:pPr>
      <w:spacing w:after="200" w:line="276" w:lineRule="auto"/>
    </w:pPr>
    <w:rPr>
      <w:lang w:val="en-US"/>
    </w:rPr>
  </w:style>
  <w:style w:type="paragraph" w:styleId="Heading2">
    <w:name w:val="heading 2"/>
    <w:basedOn w:val="Normal"/>
    <w:link w:val="Heading2Char"/>
    <w:uiPriority w:val="9"/>
    <w:qFormat/>
    <w:locked/>
    <w:rsid w:val="00C12A81"/>
    <w:pPr>
      <w:spacing w:before="100" w:beforeAutospacing="1" w:after="100" w:afterAutospacing="1" w:line="240" w:lineRule="auto"/>
      <w:outlineLvl w:val="1"/>
    </w:pPr>
    <w:rPr>
      <w:rFonts w:ascii="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A732D"/>
    <w:pPr>
      <w:widowControl w:val="0"/>
      <w:spacing w:after="0" w:line="240" w:lineRule="auto"/>
    </w:pPr>
    <w:rPr>
      <w:rFonts w:eastAsia="Calibri" w:cs="Calibri"/>
    </w:rPr>
  </w:style>
  <w:style w:type="character" w:styleId="Strong">
    <w:name w:val="Strong"/>
    <w:qFormat/>
    <w:rsid w:val="00FA732D"/>
    <w:rPr>
      <w:rFonts w:cs="Times New Roman"/>
      <w:b/>
      <w:bCs/>
    </w:rPr>
  </w:style>
  <w:style w:type="character" w:styleId="Emphasis">
    <w:name w:val="Emphasis"/>
    <w:basedOn w:val="DefaultParagraphFont"/>
    <w:qFormat/>
    <w:rsid w:val="00FA732D"/>
    <w:rPr>
      <w:i/>
      <w:iCs/>
    </w:rPr>
  </w:style>
  <w:style w:type="paragraph" w:styleId="NoSpacing">
    <w:name w:val="No Spacing"/>
    <w:uiPriority w:val="99"/>
    <w:qFormat/>
    <w:rsid w:val="00FA732D"/>
    <w:rPr>
      <w:lang w:val="en-IE"/>
    </w:rPr>
  </w:style>
  <w:style w:type="paragraph" w:styleId="ListParagraph">
    <w:name w:val="List Paragraph"/>
    <w:basedOn w:val="Normal"/>
    <w:qFormat/>
    <w:rsid w:val="00FA732D"/>
    <w:pPr>
      <w:ind w:left="720"/>
      <w:contextualSpacing/>
    </w:pPr>
  </w:style>
  <w:style w:type="paragraph" w:customStyle="1" w:styleId="Default">
    <w:name w:val="Default"/>
    <w:rsid w:val="003C5739"/>
    <w:pPr>
      <w:autoSpaceDE w:val="0"/>
      <w:autoSpaceDN w:val="0"/>
      <w:adjustRightInd w:val="0"/>
    </w:pPr>
    <w:rPr>
      <w:rFonts w:ascii="Times New Roman" w:hAnsi="Times New Roman"/>
      <w:color w:val="000000"/>
      <w:sz w:val="24"/>
      <w:szCs w:val="24"/>
    </w:rPr>
  </w:style>
  <w:style w:type="paragraph" w:customStyle="1" w:styleId="Normal0">
    <w:name w:val="[Normal]"/>
    <w:uiPriority w:val="99"/>
    <w:rsid w:val="00AA6A9B"/>
    <w:pPr>
      <w:widowControl w:val="0"/>
      <w:autoSpaceDE w:val="0"/>
      <w:autoSpaceDN w:val="0"/>
      <w:adjustRightInd w:val="0"/>
    </w:pPr>
    <w:rPr>
      <w:rFonts w:ascii="Arial" w:hAnsi="Arial" w:cs="Arial"/>
      <w:sz w:val="24"/>
      <w:szCs w:val="24"/>
    </w:rPr>
  </w:style>
  <w:style w:type="table" w:styleId="TableGrid">
    <w:name w:val="Table Grid"/>
    <w:basedOn w:val="TableNormal"/>
    <w:uiPriority w:val="59"/>
    <w:rsid w:val="00AA6A9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2A81"/>
    <w:rPr>
      <w:rFonts w:ascii="Times New Roman" w:hAnsi="Times New Roman"/>
      <w:b/>
      <w:bCs/>
      <w:sz w:val="36"/>
      <w:szCs w:val="36"/>
      <w:lang w:val="en-CA" w:eastAsia="en-CA"/>
    </w:rPr>
  </w:style>
  <w:style w:type="paragraph" w:styleId="NormalWeb">
    <w:name w:val="Normal (Web)"/>
    <w:basedOn w:val="Normal"/>
    <w:uiPriority w:val="99"/>
    <w:semiHidden/>
    <w:unhideWhenUsed/>
    <w:rsid w:val="00C12A81"/>
    <w:pPr>
      <w:spacing w:before="100" w:beforeAutospacing="1" w:after="100" w:afterAutospacing="1" w:line="240" w:lineRule="auto"/>
    </w:pPr>
    <w:rPr>
      <w:rFonts w:ascii="Times New Roman" w:hAnsi="Times New Roman"/>
      <w:sz w:val="24"/>
      <w:szCs w:val="24"/>
      <w:lang w:val="en-CA" w:eastAsia="en-CA"/>
    </w:rPr>
  </w:style>
  <w:style w:type="character" w:styleId="CommentReference">
    <w:name w:val="annotation reference"/>
    <w:basedOn w:val="DefaultParagraphFont"/>
    <w:uiPriority w:val="99"/>
    <w:semiHidden/>
    <w:unhideWhenUsed/>
    <w:rsid w:val="000C7854"/>
    <w:rPr>
      <w:sz w:val="16"/>
      <w:szCs w:val="16"/>
    </w:rPr>
  </w:style>
  <w:style w:type="paragraph" w:styleId="CommentText">
    <w:name w:val="annotation text"/>
    <w:basedOn w:val="Normal"/>
    <w:link w:val="CommentTextChar"/>
    <w:uiPriority w:val="99"/>
    <w:semiHidden/>
    <w:unhideWhenUsed/>
    <w:rsid w:val="000C7854"/>
    <w:pPr>
      <w:spacing w:line="240" w:lineRule="auto"/>
    </w:pPr>
    <w:rPr>
      <w:sz w:val="20"/>
      <w:szCs w:val="20"/>
    </w:rPr>
  </w:style>
  <w:style w:type="character" w:customStyle="1" w:styleId="CommentTextChar">
    <w:name w:val="Comment Text Char"/>
    <w:basedOn w:val="DefaultParagraphFont"/>
    <w:link w:val="CommentText"/>
    <w:uiPriority w:val="99"/>
    <w:semiHidden/>
    <w:rsid w:val="000C7854"/>
    <w:rPr>
      <w:sz w:val="20"/>
      <w:szCs w:val="20"/>
      <w:lang w:val="en-US"/>
    </w:rPr>
  </w:style>
  <w:style w:type="paragraph" w:styleId="CommentSubject">
    <w:name w:val="annotation subject"/>
    <w:basedOn w:val="CommentText"/>
    <w:next w:val="CommentText"/>
    <w:link w:val="CommentSubjectChar"/>
    <w:uiPriority w:val="99"/>
    <w:semiHidden/>
    <w:unhideWhenUsed/>
    <w:rsid w:val="000C7854"/>
    <w:rPr>
      <w:b/>
      <w:bCs/>
    </w:rPr>
  </w:style>
  <w:style w:type="character" w:customStyle="1" w:styleId="CommentSubjectChar">
    <w:name w:val="Comment Subject Char"/>
    <w:basedOn w:val="CommentTextChar"/>
    <w:link w:val="CommentSubject"/>
    <w:uiPriority w:val="99"/>
    <w:semiHidden/>
    <w:rsid w:val="000C7854"/>
    <w:rPr>
      <w:b/>
      <w:bCs/>
      <w:sz w:val="20"/>
      <w:szCs w:val="20"/>
      <w:lang w:val="en-US"/>
    </w:rPr>
  </w:style>
  <w:style w:type="paragraph" w:styleId="BalloonText">
    <w:name w:val="Balloon Text"/>
    <w:basedOn w:val="Normal"/>
    <w:link w:val="BalloonTextChar"/>
    <w:uiPriority w:val="99"/>
    <w:semiHidden/>
    <w:unhideWhenUsed/>
    <w:rsid w:val="000C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854"/>
    <w:rPr>
      <w:rFonts w:ascii="Segoe UI" w:hAnsi="Segoe UI" w:cs="Segoe UI"/>
      <w:sz w:val="18"/>
      <w:szCs w:val="18"/>
      <w:lang w:val="en-US"/>
    </w:rPr>
  </w:style>
  <w:style w:type="paragraph" w:styleId="Header">
    <w:name w:val="header"/>
    <w:basedOn w:val="Normal"/>
    <w:link w:val="HeaderChar"/>
    <w:unhideWhenUsed/>
    <w:rsid w:val="00EE59A7"/>
    <w:pPr>
      <w:tabs>
        <w:tab w:val="center" w:pos="4680"/>
        <w:tab w:val="right" w:pos="9360"/>
      </w:tabs>
      <w:spacing w:after="0" w:line="240" w:lineRule="auto"/>
    </w:pPr>
  </w:style>
  <w:style w:type="character" w:customStyle="1" w:styleId="HeaderChar">
    <w:name w:val="Header Char"/>
    <w:basedOn w:val="DefaultParagraphFont"/>
    <w:link w:val="Header"/>
    <w:rsid w:val="00EE59A7"/>
    <w:rPr>
      <w:lang w:val="en-US"/>
    </w:rPr>
  </w:style>
  <w:style w:type="paragraph" w:styleId="Footer">
    <w:name w:val="footer"/>
    <w:basedOn w:val="Normal"/>
    <w:link w:val="FooterChar"/>
    <w:uiPriority w:val="99"/>
    <w:unhideWhenUsed/>
    <w:rsid w:val="00EE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A7"/>
    <w:rPr>
      <w:lang w:val="en-US"/>
    </w:rPr>
  </w:style>
  <w:style w:type="character" w:styleId="PageNumber">
    <w:name w:val="page number"/>
    <w:basedOn w:val="DefaultParagraphFont"/>
    <w:rsid w:val="00EE5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26745">
      <w:bodyDiv w:val="1"/>
      <w:marLeft w:val="0"/>
      <w:marRight w:val="0"/>
      <w:marTop w:val="0"/>
      <w:marBottom w:val="0"/>
      <w:divBdr>
        <w:top w:val="none" w:sz="0" w:space="0" w:color="auto"/>
        <w:left w:val="none" w:sz="0" w:space="0" w:color="auto"/>
        <w:bottom w:val="none" w:sz="0" w:space="0" w:color="auto"/>
        <w:right w:val="none" w:sz="0" w:space="0" w:color="auto"/>
      </w:divBdr>
      <w:divsChild>
        <w:div w:id="261692273">
          <w:marLeft w:val="0"/>
          <w:marRight w:val="0"/>
          <w:marTop w:val="0"/>
          <w:marBottom w:val="0"/>
          <w:divBdr>
            <w:top w:val="none" w:sz="0" w:space="0" w:color="auto"/>
            <w:left w:val="none" w:sz="0" w:space="0" w:color="auto"/>
            <w:bottom w:val="none" w:sz="0" w:space="0" w:color="auto"/>
            <w:right w:val="none" w:sz="0" w:space="0" w:color="auto"/>
          </w:divBdr>
          <w:divsChild>
            <w:div w:id="159277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42F2F.96535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Legault</dc:creator>
  <cp:lastModifiedBy>Linda Legault</cp:lastModifiedBy>
  <cp:revision>4</cp:revision>
  <dcterms:created xsi:type="dcterms:W3CDTF">2018-05-04T02:07:00Z</dcterms:created>
  <dcterms:modified xsi:type="dcterms:W3CDTF">2018-08-21T01:56:00Z</dcterms:modified>
</cp:coreProperties>
</file>