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BFBD" w14:textId="77777777" w:rsidR="00D87E32" w:rsidRDefault="00D87E32" w:rsidP="008C350D">
      <w:pPr>
        <w:rPr>
          <w:rFonts w:ascii="Corbel" w:hAnsi="Corbel"/>
          <w:b/>
          <w:smallCaps/>
          <w:sz w:val="24"/>
          <w:szCs w:val="24"/>
        </w:rPr>
      </w:pPr>
    </w:p>
    <w:p w14:paraId="09567141" w14:textId="227756B9" w:rsidR="0061558B" w:rsidRPr="00D87E32" w:rsidRDefault="00236468" w:rsidP="008C350D">
      <w:pPr>
        <w:rPr>
          <w:rFonts w:ascii="Corbel" w:hAnsi="Corbel"/>
          <w:b/>
          <w:smallCaps/>
          <w:sz w:val="24"/>
          <w:szCs w:val="24"/>
        </w:rPr>
      </w:pPr>
      <w:r w:rsidRPr="00D87E32">
        <w:rPr>
          <w:rFonts w:ascii="Corbel" w:hAnsi="Corbel"/>
          <w:b/>
          <w:smallCaps/>
          <w:sz w:val="24"/>
          <w:szCs w:val="24"/>
        </w:rPr>
        <w:t>Objet</w:t>
      </w:r>
    </w:p>
    <w:p w14:paraId="14F5887A" w14:textId="77777777" w:rsidR="0031652E" w:rsidRPr="00D87E32" w:rsidRDefault="0031652E" w:rsidP="008C350D">
      <w:pPr>
        <w:rPr>
          <w:rFonts w:ascii="Corbel" w:hAnsi="Corbel"/>
          <w:b/>
          <w:smallCaps/>
          <w:sz w:val="24"/>
          <w:szCs w:val="24"/>
        </w:rPr>
      </w:pPr>
    </w:p>
    <w:p w14:paraId="54437AA4" w14:textId="5D83F832" w:rsidR="00807C7D" w:rsidRPr="00D87E32" w:rsidRDefault="00F92937" w:rsidP="00942549">
      <w:p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Cette politique vise à </w:t>
      </w:r>
      <w:r w:rsidR="0070670B" w:rsidRPr="00D87E32">
        <w:rPr>
          <w:rFonts w:ascii="Corbel" w:hAnsi="Corbel"/>
          <w:w w:val="105"/>
          <w:sz w:val="24"/>
          <w:szCs w:val="24"/>
        </w:rPr>
        <w:t xml:space="preserve">établir </w:t>
      </w:r>
      <w:r w:rsidR="00B17073" w:rsidRPr="00D87E32">
        <w:rPr>
          <w:rFonts w:ascii="Corbel" w:hAnsi="Corbel"/>
          <w:w w:val="105"/>
          <w:sz w:val="24"/>
          <w:szCs w:val="24"/>
        </w:rPr>
        <w:t>le processus d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="00B17073" w:rsidRPr="00D87E32">
        <w:rPr>
          <w:rFonts w:ascii="Corbel" w:hAnsi="Corbel"/>
          <w:w w:val="105"/>
          <w:sz w:val="24"/>
          <w:szCs w:val="24"/>
        </w:rPr>
        <w:t xml:space="preserve">embauche </w:t>
      </w:r>
      <w:r w:rsidR="00D150EA" w:rsidRPr="00D87E32">
        <w:rPr>
          <w:rFonts w:ascii="Corbel" w:hAnsi="Corbel"/>
          <w:w w:val="105"/>
          <w:sz w:val="24"/>
          <w:szCs w:val="24"/>
        </w:rPr>
        <w:t>de la directi</w:t>
      </w:r>
      <w:r w:rsidR="006C66ED" w:rsidRPr="00D87E32">
        <w:rPr>
          <w:rFonts w:ascii="Corbel" w:hAnsi="Corbel"/>
          <w:w w:val="105"/>
          <w:sz w:val="24"/>
          <w:szCs w:val="24"/>
        </w:rPr>
        <w:t>o</w:t>
      </w:r>
      <w:r w:rsidR="00D150EA" w:rsidRPr="00D87E32">
        <w:rPr>
          <w:rFonts w:ascii="Corbel" w:hAnsi="Corbel"/>
          <w:w w:val="105"/>
          <w:sz w:val="24"/>
          <w:szCs w:val="24"/>
        </w:rPr>
        <w:t>n générale</w:t>
      </w:r>
      <w:r w:rsidR="00B17073" w:rsidRPr="00D87E32">
        <w:rPr>
          <w:rFonts w:ascii="Corbel" w:hAnsi="Corbel"/>
          <w:w w:val="105"/>
          <w:sz w:val="24"/>
          <w:szCs w:val="24"/>
        </w:rPr>
        <w:t xml:space="preserve"> que</w:t>
      </w:r>
      <w:r w:rsidR="00F35DFB" w:rsidRPr="00D87E32">
        <w:rPr>
          <w:rFonts w:ascii="Corbel" w:hAnsi="Corbel"/>
          <w:w w:val="105"/>
          <w:sz w:val="24"/>
          <w:szCs w:val="24"/>
        </w:rPr>
        <w:t xml:space="preserve"> le Conseil d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="00F35DFB" w:rsidRPr="00D87E32">
        <w:rPr>
          <w:rFonts w:ascii="Corbel" w:hAnsi="Corbel"/>
          <w:w w:val="105"/>
          <w:sz w:val="24"/>
          <w:szCs w:val="24"/>
        </w:rPr>
        <w:t xml:space="preserve">administration </w:t>
      </w:r>
      <w:r w:rsidR="008A57AA" w:rsidRPr="00D87E32">
        <w:rPr>
          <w:rFonts w:ascii="Corbel" w:hAnsi="Corbel"/>
          <w:w w:val="105"/>
          <w:sz w:val="24"/>
          <w:szCs w:val="24"/>
        </w:rPr>
        <w:t xml:space="preserve">(« Conseil ») </w:t>
      </w:r>
      <w:r w:rsidR="00F35DFB" w:rsidRPr="00D87E32">
        <w:rPr>
          <w:rFonts w:ascii="Corbel" w:hAnsi="Corbel"/>
          <w:w w:val="105"/>
          <w:sz w:val="24"/>
          <w:szCs w:val="24"/>
        </w:rPr>
        <w:t>utilisera aux fins de la nomination d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="00F35DFB" w:rsidRPr="00D87E32">
        <w:rPr>
          <w:rFonts w:ascii="Corbel" w:hAnsi="Corbel"/>
          <w:w w:val="105"/>
          <w:sz w:val="24"/>
          <w:szCs w:val="24"/>
        </w:rPr>
        <w:t xml:space="preserve">une direction générale pour </w:t>
      </w:r>
      <w:r w:rsidR="008A57AA" w:rsidRPr="00D87E32">
        <w:rPr>
          <w:rFonts w:ascii="Corbel" w:hAnsi="Corbel"/>
          <w:w w:val="105"/>
          <w:sz w:val="24"/>
          <w:szCs w:val="24"/>
        </w:rPr>
        <w:t>Centres d’Accueil Héritage (« </w:t>
      </w:r>
      <w:r w:rsidR="00F35DFB" w:rsidRPr="00D87E32">
        <w:rPr>
          <w:rFonts w:ascii="Corbel" w:hAnsi="Corbel"/>
          <w:w w:val="105"/>
          <w:sz w:val="24"/>
          <w:szCs w:val="24"/>
        </w:rPr>
        <w:t>CAH</w:t>
      </w:r>
      <w:r w:rsidR="008A57AA" w:rsidRPr="00D87E32">
        <w:rPr>
          <w:rFonts w:ascii="Corbel" w:hAnsi="Corbel"/>
          <w:w w:val="105"/>
          <w:sz w:val="24"/>
          <w:szCs w:val="24"/>
        </w:rPr>
        <w:t> »)</w:t>
      </w:r>
      <w:r w:rsidR="00F35DFB" w:rsidRPr="00D87E32">
        <w:rPr>
          <w:rFonts w:ascii="Corbel" w:hAnsi="Corbel"/>
          <w:w w:val="105"/>
          <w:sz w:val="24"/>
          <w:szCs w:val="24"/>
        </w:rPr>
        <w:t>.</w:t>
      </w:r>
    </w:p>
    <w:p w14:paraId="3BC4CFFA" w14:textId="77777777" w:rsidR="00D150EA" w:rsidRPr="00D87E32" w:rsidRDefault="00D150EA" w:rsidP="00942549">
      <w:pPr>
        <w:rPr>
          <w:rFonts w:ascii="Corbel" w:hAnsi="Corbel"/>
          <w:b/>
          <w:smallCaps/>
          <w:sz w:val="24"/>
          <w:szCs w:val="24"/>
        </w:rPr>
      </w:pPr>
    </w:p>
    <w:p w14:paraId="086B80F7" w14:textId="1F474551" w:rsidR="002E1C0C" w:rsidRPr="00D87E32" w:rsidRDefault="00807C7D" w:rsidP="00DF012E">
      <w:pPr>
        <w:rPr>
          <w:rFonts w:ascii="Corbel" w:hAnsi="Corbel"/>
          <w:b/>
          <w:smallCaps/>
          <w:sz w:val="24"/>
          <w:szCs w:val="24"/>
        </w:rPr>
      </w:pPr>
      <w:r w:rsidRPr="00D87E32">
        <w:rPr>
          <w:rFonts w:ascii="Corbel" w:hAnsi="Corbel"/>
          <w:b/>
          <w:smallCaps/>
          <w:sz w:val="24"/>
          <w:szCs w:val="24"/>
        </w:rPr>
        <w:t>Politique générale</w:t>
      </w:r>
    </w:p>
    <w:p w14:paraId="0C3AFC6F" w14:textId="77777777" w:rsidR="0031652E" w:rsidRPr="00D87E32" w:rsidRDefault="0031652E" w:rsidP="00DF012E">
      <w:pPr>
        <w:rPr>
          <w:rFonts w:ascii="Corbel" w:hAnsi="Corbel"/>
          <w:sz w:val="24"/>
          <w:szCs w:val="24"/>
        </w:rPr>
      </w:pPr>
    </w:p>
    <w:p w14:paraId="58A2CD80" w14:textId="5DC7EC5E" w:rsidR="00D92BE2" w:rsidRPr="00D87E32" w:rsidRDefault="002979C0" w:rsidP="00B17073">
      <w:p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Le Conseil a la responsabilité </w:t>
      </w:r>
      <w:r w:rsidR="00D92BE2" w:rsidRPr="00D87E32">
        <w:rPr>
          <w:rFonts w:ascii="Corbel" w:hAnsi="Corbel"/>
          <w:w w:val="105"/>
          <w:sz w:val="24"/>
          <w:szCs w:val="24"/>
        </w:rPr>
        <w:t>d</w:t>
      </w:r>
      <w:r w:rsidR="00D66C86" w:rsidRPr="00D87E32">
        <w:rPr>
          <w:rFonts w:ascii="Corbel" w:hAnsi="Corbel"/>
          <w:w w:val="105"/>
          <w:sz w:val="24"/>
          <w:szCs w:val="24"/>
        </w:rPr>
        <w:t>’</w:t>
      </w:r>
      <w:r w:rsidR="00D92BE2" w:rsidRPr="00D87E32">
        <w:rPr>
          <w:rFonts w:ascii="Corbel" w:hAnsi="Corbel"/>
          <w:w w:val="105"/>
          <w:sz w:val="24"/>
          <w:szCs w:val="24"/>
        </w:rPr>
        <w:t>embaucher, d</w:t>
      </w:r>
      <w:r w:rsidR="00D66C86" w:rsidRPr="00D87E32">
        <w:rPr>
          <w:rFonts w:ascii="Corbel" w:hAnsi="Corbel"/>
          <w:w w:val="105"/>
          <w:sz w:val="24"/>
          <w:szCs w:val="24"/>
        </w:rPr>
        <w:t>’</w:t>
      </w:r>
      <w:r w:rsidR="00D92BE2" w:rsidRPr="00D87E32">
        <w:rPr>
          <w:rFonts w:ascii="Corbel" w:hAnsi="Corbel"/>
          <w:w w:val="105"/>
          <w:sz w:val="24"/>
          <w:szCs w:val="24"/>
        </w:rPr>
        <w:t>évaluer, d</w:t>
      </w:r>
      <w:r w:rsidR="00D66C86" w:rsidRPr="00D87E32">
        <w:rPr>
          <w:rFonts w:ascii="Corbel" w:hAnsi="Corbel"/>
          <w:w w:val="105"/>
          <w:sz w:val="24"/>
          <w:szCs w:val="24"/>
        </w:rPr>
        <w:t>’</w:t>
      </w:r>
      <w:r w:rsidR="00D92BE2" w:rsidRPr="00D87E32">
        <w:rPr>
          <w:rFonts w:ascii="Corbel" w:hAnsi="Corbel"/>
          <w:w w:val="105"/>
          <w:sz w:val="24"/>
          <w:szCs w:val="24"/>
        </w:rPr>
        <w:t>encadrer</w:t>
      </w:r>
      <w:r w:rsidR="00C53A2D" w:rsidRPr="00D87E32">
        <w:rPr>
          <w:rFonts w:ascii="Corbel" w:hAnsi="Corbel"/>
          <w:w w:val="105"/>
          <w:sz w:val="24"/>
          <w:szCs w:val="24"/>
        </w:rPr>
        <w:t xml:space="preserve"> </w:t>
      </w:r>
      <w:r w:rsidR="00D92BE2" w:rsidRPr="00D87E32">
        <w:rPr>
          <w:rFonts w:ascii="Corbel" w:hAnsi="Corbel"/>
          <w:w w:val="105"/>
          <w:sz w:val="24"/>
          <w:szCs w:val="24"/>
        </w:rPr>
        <w:t>et de congédier la direction générale dans le cadre de ses fonctions et de ses décisions concernant</w:t>
      </w:r>
      <w:r w:rsidRPr="00D87E32">
        <w:rPr>
          <w:rFonts w:ascii="Corbel" w:hAnsi="Corbel"/>
          <w:w w:val="105"/>
          <w:sz w:val="24"/>
          <w:szCs w:val="24"/>
        </w:rPr>
        <w:t xml:space="preserve"> CAH, en particulier des décisions qui touchent les finances, les politiqu</w:t>
      </w:r>
      <w:r w:rsidR="00A450C0" w:rsidRPr="00D87E32">
        <w:rPr>
          <w:rFonts w:ascii="Corbel" w:hAnsi="Corbel"/>
          <w:w w:val="105"/>
          <w:sz w:val="24"/>
          <w:szCs w:val="24"/>
        </w:rPr>
        <w:t xml:space="preserve">es et l’orientation future de </w:t>
      </w:r>
      <w:r w:rsidRPr="00D87E32">
        <w:rPr>
          <w:rFonts w:ascii="Corbel" w:hAnsi="Corbel"/>
          <w:w w:val="105"/>
          <w:sz w:val="24"/>
          <w:szCs w:val="24"/>
        </w:rPr>
        <w:t>CAH.</w:t>
      </w:r>
      <w:r w:rsidR="00D92BE2" w:rsidRPr="00D87E32">
        <w:rPr>
          <w:rFonts w:ascii="Corbel" w:hAnsi="Corbel"/>
          <w:w w:val="105"/>
          <w:sz w:val="24"/>
          <w:szCs w:val="24"/>
        </w:rPr>
        <w:t xml:space="preserve"> </w:t>
      </w:r>
    </w:p>
    <w:p w14:paraId="78B28E99" w14:textId="77777777" w:rsidR="00A450C0" w:rsidRPr="00D87E32" w:rsidRDefault="00A450C0" w:rsidP="00A450C0">
      <w:pPr>
        <w:pStyle w:val="BodyText"/>
        <w:rPr>
          <w:rFonts w:ascii="Corbel" w:hAnsi="Corbel"/>
          <w:sz w:val="24"/>
          <w:szCs w:val="24"/>
          <w:lang w:val="fr-CA"/>
        </w:rPr>
      </w:pPr>
    </w:p>
    <w:p w14:paraId="75158162" w14:textId="40F2999B" w:rsidR="00A450C0" w:rsidRPr="00D87E32" w:rsidRDefault="0086151D" w:rsidP="00A450C0">
      <w:pPr>
        <w:pStyle w:val="BodyText"/>
        <w:rPr>
          <w:rFonts w:ascii="Corbel" w:hAnsi="Corbel"/>
          <w:w w:val="105"/>
          <w:sz w:val="24"/>
          <w:szCs w:val="24"/>
          <w:lang w:val="fr-CA"/>
        </w:rPr>
      </w:pPr>
      <w:r w:rsidRPr="00D87E32">
        <w:rPr>
          <w:rFonts w:ascii="Corbel" w:hAnsi="Corbel"/>
          <w:w w:val="105"/>
          <w:sz w:val="24"/>
          <w:szCs w:val="24"/>
          <w:lang w:val="fr-CA"/>
        </w:rPr>
        <w:t>Le Conseil</w:t>
      </w:r>
      <w:r w:rsidR="00A450C0" w:rsidRPr="00D87E32">
        <w:rPr>
          <w:rFonts w:ascii="Corbel" w:hAnsi="Corbel"/>
          <w:w w:val="105"/>
          <w:sz w:val="24"/>
          <w:szCs w:val="24"/>
          <w:lang w:val="fr-CA"/>
        </w:rPr>
        <w:t xml:space="preserve"> reconnait </w:t>
      </w:r>
      <w:r w:rsidRPr="00D87E32">
        <w:rPr>
          <w:rFonts w:ascii="Corbel" w:hAnsi="Corbel"/>
          <w:w w:val="105"/>
          <w:sz w:val="24"/>
          <w:szCs w:val="24"/>
          <w:lang w:val="fr-CA"/>
        </w:rPr>
        <w:t>l</w:t>
      </w:r>
      <w:r w:rsidR="00C53A2D" w:rsidRPr="00D87E32">
        <w:rPr>
          <w:rFonts w:ascii="Corbel" w:hAnsi="Corbel"/>
          <w:w w:val="105"/>
          <w:sz w:val="24"/>
          <w:szCs w:val="24"/>
          <w:lang w:val="fr-CA"/>
        </w:rPr>
        <w:t>’</w:t>
      </w:r>
      <w:r w:rsidRPr="00D87E32">
        <w:rPr>
          <w:rFonts w:ascii="Corbel" w:hAnsi="Corbel"/>
          <w:w w:val="105"/>
          <w:sz w:val="24"/>
          <w:szCs w:val="24"/>
          <w:lang w:val="fr-CA"/>
        </w:rPr>
        <w:t xml:space="preserve">importance de choisir une </w:t>
      </w:r>
      <w:r w:rsidR="00A450C0" w:rsidRPr="00D87E32">
        <w:rPr>
          <w:rFonts w:ascii="Corbel" w:hAnsi="Corbel"/>
          <w:w w:val="105"/>
          <w:sz w:val="24"/>
          <w:szCs w:val="24"/>
          <w:lang w:val="fr-CA"/>
        </w:rPr>
        <w:t xml:space="preserve">direction générale </w:t>
      </w:r>
      <w:r w:rsidRPr="00D87E32">
        <w:rPr>
          <w:rFonts w:ascii="Corbel" w:hAnsi="Corbel"/>
          <w:w w:val="105"/>
          <w:sz w:val="24"/>
          <w:szCs w:val="24"/>
          <w:lang w:val="fr-CA"/>
        </w:rPr>
        <w:t xml:space="preserve">qui </w:t>
      </w:r>
      <w:r w:rsidR="00A450C0" w:rsidRPr="00D87E32">
        <w:rPr>
          <w:rFonts w:ascii="Corbel" w:hAnsi="Corbel"/>
          <w:w w:val="105"/>
          <w:sz w:val="24"/>
          <w:szCs w:val="24"/>
          <w:lang w:val="fr-CA"/>
        </w:rPr>
        <w:t>exerce un leadership qui permet de réaliser la vision</w:t>
      </w:r>
      <w:r w:rsidR="007335F4" w:rsidRPr="00D87E32">
        <w:rPr>
          <w:rFonts w:ascii="Corbel" w:hAnsi="Corbel"/>
          <w:w w:val="105"/>
          <w:sz w:val="24"/>
          <w:szCs w:val="24"/>
          <w:lang w:val="fr-CA"/>
        </w:rPr>
        <w:t>, la mission</w:t>
      </w:r>
      <w:r w:rsidR="00D66C86" w:rsidRPr="00D87E32">
        <w:rPr>
          <w:rFonts w:ascii="Corbel" w:hAnsi="Corbel"/>
          <w:w w:val="105"/>
          <w:sz w:val="24"/>
          <w:szCs w:val="24"/>
          <w:lang w:val="fr-CA"/>
        </w:rPr>
        <w:t xml:space="preserve"> </w:t>
      </w:r>
      <w:r w:rsidR="00A450C0" w:rsidRPr="00D87E32">
        <w:rPr>
          <w:rFonts w:ascii="Corbel" w:hAnsi="Corbel"/>
          <w:w w:val="105"/>
          <w:sz w:val="24"/>
          <w:szCs w:val="24"/>
          <w:lang w:val="fr-CA"/>
        </w:rPr>
        <w:t xml:space="preserve">et les priorités stratégiques établies par le </w:t>
      </w:r>
      <w:r w:rsidR="007335F4" w:rsidRPr="00D87E32">
        <w:rPr>
          <w:rFonts w:ascii="Corbel" w:hAnsi="Corbel"/>
          <w:w w:val="105"/>
          <w:sz w:val="24"/>
          <w:szCs w:val="24"/>
          <w:lang w:val="fr-CA"/>
        </w:rPr>
        <w:t>C</w:t>
      </w:r>
      <w:r w:rsidRPr="00D87E32">
        <w:rPr>
          <w:rFonts w:ascii="Corbel" w:hAnsi="Corbel"/>
          <w:w w:val="105"/>
          <w:sz w:val="24"/>
          <w:szCs w:val="24"/>
          <w:lang w:val="fr-CA"/>
        </w:rPr>
        <w:t>onseil</w:t>
      </w:r>
      <w:r w:rsidR="008A57AA" w:rsidRPr="00D87E32">
        <w:rPr>
          <w:rFonts w:ascii="Corbel" w:hAnsi="Corbel"/>
          <w:w w:val="105"/>
          <w:sz w:val="24"/>
          <w:szCs w:val="24"/>
          <w:lang w:val="fr-CA"/>
        </w:rPr>
        <w:t>,</w:t>
      </w:r>
      <w:r w:rsidRPr="00D87E32">
        <w:rPr>
          <w:rFonts w:ascii="Corbel" w:hAnsi="Corbel"/>
          <w:w w:val="105"/>
          <w:sz w:val="24"/>
          <w:szCs w:val="24"/>
          <w:lang w:val="fr-CA"/>
        </w:rPr>
        <w:t xml:space="preserve"> et qui </w:t>
      </w:r>
      <w:r w:rsidR="00A450C0" w:rsidRPr="00D87E32">
        <w:rPr>
          <w:rFonts w:ascii="Corbel" w:hAnsi="Corbel"/>
          <w:w w:val="105"/>
          <w:sz w:val="24"/>
          <w:szCs w:val="24"/>
          <w:lang w:val="fr-CA"/>
        </w:rPr>
        <w:t xml:space="preserve">met en œuvre les politiques adoptées par le </w:t>
      </w:r>
      <w:r w:rsidR="007335F4" w:rsidRPr="00D87E32">
        <w:rPr>
          <w:rFonts w:ascii="Corbel" w:hAnsi="Corbel"/>
          <w:w w:val="105"/>
          <w:sz w:val="24"/>
          <w:szCs w:val="24"/>
          <w:lang w:val="fr-CA"/>
        </w:rPr>
        <w:t>C</w:t>
      </w:r>
      <w:r w:rsidR="00A450C0" w:rsidRPr="00D87E32">
        <w:rPr>
          <w:rFonts w:ascii="Corbel" w:hAnsi="Corbel"/>
          <w:w w:val="105"/>
          <w:sz w:val="24"/>
          <w:szCs w:val="24"/>
          <w:lang w:val="fr-CA"/>
        </w:rPr>
        <w:t xml:space="preserve">onseil. </w:t>
      </w:r>
    </w:p>
    <w:p w14:paraId="55118BE7" w14:textId="77777777" w:rsidR="00A450C0" w:rsidRPr="00D87E32" w:rsidRDefault="00A450C0" w:rsidP="00A450C0">
      <w:pPr>
        <w:pStyle w:val="BodyText"/>
        <w:rPr>
          <w:rFonts w:ascii="Corbel" w:hAnsi="Corbel"/>
          <w:w w:val="105"/>
          <w:sz w:val="24"/>
          <w:szCs w:val="24"/>
          <w:lang w:val="fr-CA"/>
        </w:rPr>
      </w:pPr>
    </w:p>
    <w:p w14:paraId="1D310E23" w14:textId="77777777" w:rsidR="002979C0" w:rsidRPr="00D87E32" w:rsidRDefault="00A450C0" w:rsidP="00E879AE">
      <w:pPr>
        <w:pStyle w:val="BodyText"/>
        <w:rPr>
          <w:rFonts w:ascii="Corbel" w:hAnsi="Corbel"/>
          <w:w w:val="105"/>
          <w:sz w:val="24"/>
          <w:szCs w:val="24"/>
          <w:lang w:val="fr-CA"/>
        </w:rPr>
      </w:pPr>
      <w:r w:rsidRPr="00D87E32">
        <w:rPr>
          <w:rFonts w:ascii="Corbel" w:hAnsi="Corbel"/>
          <w:w w:val="105"/>
          <w:sz w:val="24"/>
          <w:szCs w:val="24"/>
          <w:lang w:val="fr-CA"/>
        </w:rPr>
        <w:t>La direction générale est responsable de l’administration de l’ensemble des services et des programmes de qualité axés sur les clients de</w:t>
      </w:r>
      <w:r w:rsidR="007335F4" w:rsidRPr="00D87E32">
        <w:rPr>
          <w:rFonts w:ascii="Corbel" w:hAnsi="Corbel"/>
          <w:w w:val="105"/>
          <w:sz w:val="24"/>
          <w:szCs w:val="24"/>
          <w:lang w:val="fr-CA"/>
        </w:rPr>
        <w:t xml:space="preserve"> CAH</w:t>
      </w:r>
      <w:r w:rsidRPr="00D87E32">
        <w:rPr>
          <w:rFonts w:ascii="Corbel" w:hAnsi="Corbel"/>
          <w:w w:val="105"/>
          <w:sz w:val="24"/>
          <w:szCs w:val="24"/>
          <w:lang w:val="fr-CA"/>
        </w:rPr>
        <w:t>. Elle veille à la pérennité de l’organisation et s’assure de l’efficacité des opérations de l’ensemble de l’organisme dans un climat favorable au travail d</w:t>
      </w:r>
      <w:r w:rsidR="00E879AE" w:rsidRPr="00D87E32">
        <w:rPr>
          <w:rFonts w:ascii="Corbel" w:hAnsi="Corbel"/>
          <w:w w:val="105"/>
          <w:sz w:val="24"/>
          <w:szCs w:val="24"/>
          <w:lang w:val="fr-CA"/>
        </w:rPr>
        <w:t>’une équipe multidisciplinaire.</w:t>
      </w:r>
    </w:p>
    <w:p w14:paraId="7DF819CC" w14:textId="77777777" w:rsidR="00E879AE" w:rsidRPr="00D87E32" w:rsidRDefault="00E879AE" w:rsidP="00E879AE">
      <w:pPr>
        <w:pStyle w:val="BodyText"/>
        <w:rPr>
          <w:rFonts w:ascii="Corbel" w:hAnsi="Corbel"/>
          <w:w w:val="105"/>
          <w:sz w:val="24"/>
          <w:szCs w:val="24"/>
          <w:lang w:val="fr-CA"/>
        </w:rPr>
      </w:pPr>
    </w:p>
    <w:p w14:paraId="32029315" w14:textId="173FB30D" w:rsidR="00E879AE" w:rsidRPr="00D87E32" w:rsidRDefault="00E879AE" w:rsidP="00E879AE">
      <w:pPr>
        <w:pStyle w:val="BodyText"/>
        <w:rPr>
          <w:rFonts w:ascii="Corbel" w:hAnsi="Corbel"/>
          <w:w w:val="105"/>
          <w:sz w:val="24"/>
          <w:szCs w:val="24"/>
          <w:lang w:val="fr-CA"/>
        </w:rPr>
      </w:pPr>
      <w:r w:rsidRPr="00D87E32">
        <w:rPr>
          <w:rFonts w:ascii="Corbel" w:hAnsi="Corbel"/>
          <w:w w:val="105"/>
          <w:sz w:val="24"/>
          <w:szCs w:val="24"/>
          <w:lang w:val="fr-CA"/>
        </w:rPr>
        <w:t>Il incombe au Conseil d</w:t>
      </w:r>
      <w:r w:rsidR="00D66C86" w:rsidRPr="00D87E32">
        <w:rPr>
          <w:rFonts w:ascii="Corbel" w:hAnsi="Corbel"/>
          <w:w w:val="105"/>
          <w:sz w:val="24"/>
          <w:szCs w:val="24"/>
          <w:lang w:val="fr-CA"/>
        </w:rPr>
        <w:t>’</w:t>
      </w:r>
      <w:r w:rsidRPr="00D87E32">
        <w:rPr>
          <w:rFonts w:ascii="Corbel" w:hAnsi="Corbel"/>
          <w:w w:val="105"/>
          <w:sz w:val="24"/>
          <w:szCs w:val="24"/>
          <w:lang w:val="fr-CA"/>
        </w:rPr>
        <w:t>assurer qu</w:t>
      </w:r>
      <w:r w:rsidR="00D66C86" w:rsidRPr="00D87E32">
        <w:rPr>
          <w:rFonts w:ascii="Corbel" w:hAnsi="Corbel"/>
          <w:w w:val="105"/>
          <w:sz w:val="24"/>
          <w:szCs w:val="24"/>
          <w:lang w:val="fr-CA"/>
        </w:rPr>
        <w:t>’</w:t>
      </w:r>
      <w:r w:rsidRPr="00D87E32">
        <w:rPr>
          <w:rFonts w:ascii="Corbel" w:hAnsi="Corbel"/>
          <w:w w:val="105"/>
          <w:sz w:val="24"/>
          <w:szCs w:val="24"/>
          <w:lang w:val="fr-CA"/>
        </w:rPr>
        <w:t xml:space="preserve">une personne compétente occupe </w:t>
      </w:r>
      <w:r w:rsidR="00D66C86" w:rsidRPr="00D87E32">
        <w:rPr>
          <w:rFonts w:ascii="Corbel" w:hAnsi="Corbel"/>
          <w:w w:val="105"/>
          <w:sz w:val="24"/>
          <w:szCs w:val="24"/>
          <w:lang w:val="fr-CA"/>
        </w:rPr>
        <w:t xml:space="preserve">en tout temps </w:t>
      </w:r>
      <w:r w:rsidRPr="00D87E32">
        <w:rPr>
          <w:rFonts w:ascii="Corbel" w:hAnsi="Corbel"/>
          <w:w w:val="105"/>
          <w:sz w:val="24"/>
          <w:szCs w:val="24"/>
          <w:lang w:val="fr-CA"/>
        </w:rPr>
        <w:t>le poste de di</w:t>
      </w:r>
      <w:r w:rsidR="003E0C3D" w:rsidRPr="00D87E32">
        <w:rPr>
          <w:rFonts w:ascii="Corbel" w:hAnsi="Corbel"/>
          <w:w w:val="105"/>
          <w:sz w:val="24"/>
          <w:szCs w:val="24"/>
          <w:lang w:val="fr-CA"/>
        </w:rPr>
        <w:t>rection générale afin d</w:t>
      </w:r>
      <w:r w:rsidR="00D66C86" w:rsidRPr="00D87E32">
        <w:rPr>
          <w:rFonts w:ascii="Corbel" w:hAnsi="Corbel"/>
          <w:w w:val="105"/>
          <w:sz w:val="24"/>
          <w:szCs w:val="24"/>
          <w:lang w:val="fr-CA"/>
        </w:rPr>
        <w:t>’</w:t>
      </w:r>
      <w:r w:rsidR="003E0C3D" w:rsidRPr="00D87E32">
        <w:rPr>
          <w:rFonts w:ascii="Corbel" w:hAnsi="Corbel"/>
          <w:w w:val="105"/>
          <w:sz w:val="24"/>
          <w:szCs w:val="24"/>
          <w:lang w:val="fr-CA"/>
        </w:rPr>
        <w:t>assurer l</w:t>
      </w:r>
      <w:r w:rsidR="00D66C86" w:rsidRPr="00D87E32">
        <w:rPr>
          <w:rFonts w:ascii="Corbel" w:hAnsi="Corbel"/>
          <w:w w:val="105"/>
          <w:sz w:val="24"/>
          <w:szCs w:val="24"/>
          <w:lang w:val="fr-CA"/>
        </w:rPr>
        <w:t xml:space="preserve">a pérennité </w:t>
      </w:r>
      <w:r w:rsidR="00644208" w:rsidRPr="00D87E32">
        <w:rPr>
          <w:rFonts w:ascii="Corbel" w:hAnsi="Corbel"/>
          <w:w w:val="105"/>
          <w:sz w:val="24"/>
          <w:szCs w:val="24"/>
          <w:lang w:val="fr-CA"/>
        </w:rPr>
        <w:t>d</w:t>
      </w:r>
      <w:r w:rsidR="003E0C3D" w:rsidRPr="00D87E32">
        <w:rPr>
          <w:rFonts w:ascii="Corbel" w:hAnsi="Corbel"/>
          <w:w w:val="105"/>
          <w:sz w:val="24"/>
          <w:szCs w:val="24"/>
          <w:lang w:val="fr-CA"/>
        </w:rPr>
        <w:t xml:space="preserve">es </w:t>
      </w:r>
      <w:r w:rsidR="00644208" w:rsidRPr="00D87E32">
        <w:rPr>
          <w:rFonts w:ascii="Corbel" w:hAnsi="Corbel"/>
          <w:w w:val="105"/>
          <w:sz w:val="24"/>
          <w:szCs w:val="24"/>
          <w:lang w:val="fr-CA"/>
        </w:rPr>
        <w:t>œuvres de CAH selon sa</w:t>
      </w:r>
      <w:r w:rsidR="003E0C3D" w:rsidRPr="00D87E32">
        <w:rPr>
          <w:rFonts w:ascii="Corbel" w:hAnsi="Corbel"/>
          <w:w w:val="105"/>
          <w:sz w:val="24"/>
          <w:szCs w:val="24"/>
          <w:lang w:val="fr-CA"/>
        </w:rPr>
        <w:t xml:space="preserve"> vision </w:t>
      </w:r>
      <w:r w:rsidR="00644208" w:rsidRPr="00D87E32">
        <w:rPr>
          <w:rFonts w:ascii="Corbel" w:hAnsi="Corbel"/>
          <w:w w:val="105"/>
          <w:sz w:val="24"/>
          <w:szCs w:val="24"/>
          <w:lang w:val="fr-CA"/>
        </w:rPr>
        <w:t xml:space="preserve">et </w:t>
      </w:r>
      <w:r w:rsidR="00A83244" w:rsidRPr="00D87E32">
        <w:rPr>
          <w:rFonts w:ascii="Corbel" w:hAnsi="Corbel"/>
          <w:w w:val="105"/>
          <w:sz w:val="24"/>
          <w:szCs w:val="24"/>
          <w:lang w:val="fr-CA"/>
        </w:rPr>
        <w:t xml:space="preserve">son </w:t>
      </w:r>
      <w:r w:rsidR="00644208" w:rsidRPr="00D87E32">
        <w:rPr>
          <w:rFonts w:ascii="Corbel" w:hAnsi="Corbel"/>
          <w:w w:val="105"/>
          <w:sz w:val="24"/>
          <w:szCs w:val="24"/>
          <w:lang w:val="fr-CA"/>
        </w:rPr>
        <w:t xml:space="preserve">orientation stratégique. </w:t>
      </w:r>
    </w:p>
    <w:p w14:paraId="27D15CBB" w14:textId="77777777" w:rsidR="00C42CB0" w:rsidRPr="00D87E32" w:rsidRDefault="00C42CB0" w:rsidP="00DF012E">
      <w:pPr>
        <w:rPr>
          <w:rFonts w:ascii="Corbel" w:hAnsi="Corbel"/>
          <w:b/>
          <w:smallCaps/>
          <w:sz w:val="24"/>
          <w:szCs w:val="24"/>
        </w:rPr>
      </w:pPr>
    </w:p>
    <w:p w14:paraId="1D794196" w14:textId="77777777" w:rsidR="000341F4" w:rsidRPr="00D87E32" w:rsidRDefault="000341F4" w:rsidP="00F45E8D">
      <w:pPr>
        <w:rPr>
          <w:rFonts w:ascii="Corbel" w:hAnsi="Corbel"/>
          <w:b/>
          <w:smallCaps/>
          <w:sz w:val="24"/>
          <w:szCs w:val="24"/>
        </w:rPr>
      </w:pPr>
    </w:p>
    <w:p w14:paraId="419DC88D" w14:textId="77777777" w:rsidR="00AD45AC" w:rsidRPr="00D87E32" w:rsidRDefault="00AD45AC" w:rsidP="00F45E8D">
      <w:pPr>
        <w:rPr>
          <w:rFonts w:ascii="Corbel" w:hAnsi="Corbel"/>
          <w:b/>
          <w:smallCaps/>
          <w:sz w:val="24"/>
          <w:szCs w:val="24"/>
        </w:rPr>
      </w:pPr>
    </w:p>
    <w:p w14:paraId="5D23B0EC" w14:textId="77777777" w:rsidR="00AD45AC" w:rsidRPr="00D87E32" w:rsidRDefault="00AD45AC" w:rsidP="00F45E8D">
      <w:pPr>
        <w:rPr>
          <w:rFonts w:ascii="Corbel" w:hAnsi="Corbel"/>
          <w:b/>
          <w:smallCaps/>
          <w:sz w:val="24"/>
          <w:szCs w:val="24"/>
        </w:rPr>
      </w:pPr>
    </w:p>
    <w:p w14:paraId="3D47368F" w14:textId="77777777" w:rsidR="00AD45AC" w:rsidRPr="00D87E32" w:rsidRDefault="00AD45AC" w:rsidP="00F45E8D">
      <w:pPr>
        <w:rPr>
          <w:rFonts w:ascii="Corbel" w:hAnsi="Corbel"/>
          <w:b/>
          <w:smallCaps/>
          <w:sz w:val="24"/>
          <w:szCs w:val="24"/>
        </w:rPr>
      </w:pPr>
    </w:p>
    <w:p w14:paraId="7004EA35" w14:textId="77777777" w:rsidR="00AD45AC" w:rsidRPr="00D87E32" w:rsidRDefault="00AD45AC" w:rsidP="00F45E8D">
      <w:pPr>
        <w:rPr>
          <w:rFonts w:ascii="Corbel" w:hAnsi="Corbel"/>
          <w:b/>
          <w:smallCaps/>
          <w:sz w:val="24"/>
          <w:szCs w:val="24"/>
        </w:rPr>
      </w:pPr>
    </w:p>
    <w:p w14:paraId="4FD5E0D9" w14:textId="5F3BBC0B" w:rsidR="00F45E8D" w:rsidRPr="00D87E32" w:rsidRDefault="000341F4" w:rsidP="00F45E8D">
      <w:pPr>
        <w:rPr>
          <w:rFonts w:ascii="Corbel" w:hAnsi="Corbel"/>
          <w:b/>
          <w:smallCaps/>
          <w:sz w:val="24"/>
          <w:szCs w:val="24"/>
        </w:rPr>
      </w:pPr>
      <w:r w:rsidRPr="00D87E32">
        <w:rPr>
          <w:rFonts w:ascii="Corbel" w:hAnsi="Corbel"/>
          <w:b/>
          <w:smallCaps/>
          <w:sz w:val="24"/>
          <w:szCs w:val="24"/>
        </w:rPr>
        <w:t xml:space="preserve">Processus </w:t>
      </w:r>
    </w:p>
    <w:p w14:paraId="20CF3874" w14:textId="69A20448" w:rsidR="009F780F" w:rsidRPr="00D87E32" w:rsidRDefault="009F780F" w:rsidP="004D72A2">
      <w:pPr>
        <w:pStyle w:val="Heading3"/>
        <w:spacing w:before="195"/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</w:pPr>
      <w:r w:rsidRPr="00D87E32"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  <w:lastRenderedPageBreak/>
        <w:t xml:space="preserve">Immédiatement après le départ de la direction générale </w:t>
      </w:r>
    </w:p>
    <w:p w14:paraId="038830D5" w14:textId="77777777" w:rsidR="00B45669" w:rsidRPr="00D87E32" w:rsidRDefault="009F780F" w:rsidP="00B45669">
      <w:pPr>
        <w:numPr>
          <w:ilvl w:val="0"/>
          <w:numId w:val="2"/>
        </w:numPr>
        <w:ind w:left="360"/>
        <w:rPr>
          <w:rFonts w:ascii="Corbel" w:hAnsi="Corbel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Dans un délai raisonnable, </w:t>
      </w:r>
      <w:r w:rsidR="00B45669" w:rsidRPr="00D87E32">
        <w:rPr>
          <w:rFonts w:ascii="Corbel" w:hAnsi="Corbel"/>
          <w:w w:val="105"/>
          <w:sz w:val="24"/>
          <w:szCs w:val="24"/>
        </w:rPr>
        <w:t xml:space="preserve">le Conseil nomme une </w:t>
      </w:r>
      <w:r w:rsidRPr="00D87E32">
        <w:rPr>
          <w:rFonts w:ascii="Corbel" w:hAnsi="Corbel"/>
          <w:w w:val="105"/>
          <w:sz w:val="24"/>
          <w:szCs w:val="24"/>
        </w:rPr>
        <w:t xml:space="preserve">personne au poste de direction générale </w:t>
      </w:r>
      <w:r w:rsidR="00B45669" w:rsidRPr="00D87E32">
        <w:rPr>
          <w:rFonts w:ascii="Corbel" w:hAnsi="Corbel"/>
          <w:w w:val="105"/>
          <w:sz w:val="24"/>
          <w:szCs w:val="24"/>
        </w:rPr>
        <w:t>par intérim.</w:t>
      </w:r>
    </w:p>
    <w:p w14:paraId="48B57209" w14:textId="4C304518" w:rsidR="009F780F" w:rsidRPr="00D87E32" w:rsidRDefault="00B45669" w:rsidP="00B45669">
      <w:pPr>
        <w:numPr>
          <w:ilvl w:val="0"/>
          <w:numId w:val="2"/>
        </w:numPr>
        <w:ind w:left="360"/>
        <w:rPr>
          <w:rFonts w:ascii="Corbel" w:hAnsi="Corbel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S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Pr="00D87E32">
        <w:rPr>
          <w:rFonts w:ascii="Corbel" w:hAnsi="Corbel"/>
          <w:w w:val="105"/>
          <w:sz w:val="24"/>
          <w:szCs w:val="24"/>
        </w:rPr>
        <w:t xml:space="preserve">il est nécessaire par conséquent de libérer la direction générale adjointe pour ce poste, le Conseil nomme une 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direction générale adjointe </w:t>
      </w:r>
      <w:r w:rsidRPr="00D87E32">
        <w:rPr>
          <w:rFonts w:ascii="Corbel" w:hAnsi="Corbel"/>
          <w:w w:val="105"/>
          <w:sz w:val="24"/>
          <w:szCs w:val="24"/>
        </w:rPr>
        <w:t>par intérim.</w:t>
      </w:r>
    </w:p>
    <w:p w14:paraId="73E4B070" w14:textId="663F47E1" w:rsidR="009F780F" w:rsidRPr="00D87E32" w:rsidRDefault="00F413C7" w:rsidP="00B45669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Le Conseil s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="009F780F" w:rsidRPr="00D87E32">
        <w:rPr>
          <w:rFonts w:ascii="Corbel" w:hAnsi="Corbel"/>
          <w:w w:val="105"/>
          <w:sz w:val="24"/>
          <w:szCs w:val="24"/>
        </w:rPr>
        <w:t>assure d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avoir une version </w:t>
      </w:r>
      <w:r w:rsidR="00A83244" w:rsidRPr="00D87E32">
        <w:rPr>
          <w:rFonts w:ascii="Corbel" w:hAnsi="Corbel"/>
          <w:w w:val="105"/>
          <w:sz w:val="24"/>
          <w:szCs w:val="24"/>
        </w:rPr>
        <w:t>à jour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 de la description du rôle et des responsabilités et q</w:t>
      </w:r>
      <w:r w:rsidRPr="00D87E32">
        <w:rPr>
          <w:rFonts w:ascii="Corbel" w:hAnsi="Corbel"/>
          <w:w w:val="105"/>
          <w:sz w:val="24"/>
          <w:szCs w:val="24"/>
        </w:rPr>
        <w:t xml:space="preserve">ualifications du poste de </w:t>
      </w:r>
      <w:r w:rsidR="00A83244" w:rsidRPr="00D87E32">
        <w:rPr>
          <w:rFonts w:ascii="Corbel" w:hAnsi="Corbel"/>
          <w:w w:val="105"/>
          <w:sz w:val="24"/>
          <w:szCs w:val="24"/>
        </w:rPr>
        <w:t>direction générale</w:t>
      </w:r>
      <w:r w:rsidRPr="00D87E32">
        <w:rPr>
          <w:rFonts w:ascii="Corbel" w:hAnsi="Corbel"/>
          <w:w w:val="105"/>
          <w:sz w:val="24"/>
          <w:szCs w:val="24"/>
        </w:rPr>
        <w:t xml:space="preserve"> (et de la </w:t>
      </w:r>
      <w:r w:rsidR="00A83244" w:rsidRPr="00D87E32">
        <w:rPr>
          <w:rFonts w:ascii="Corbel" w:hAnsi="Corbel"/>
          <w:w w:val="105"/>
          <w:sz w:val="24"/>
          <w:szCs w:val="24"/>
        </w:rPr>
        <w:t>direction générale adjointe</w:t>
      </w:r>
      <w:r w:rsidRPr="00D87E32">
        <w:rPr>
          <w:rFonts w:ascii="Corbel" w:hAnsi="Corbel"/>
          <w:w w:val="105"/>
          <w:sz w:val="24"/>
          <w:szCs w:val="24"/>
        </w:rPr>
        <w:t xml:space="preserve"> si nécessaire). </w:t>
      </w:r>
    </w:p>
    <w:p w14:paraId="032C4BA7" w14:textId="26FF902C" w:rsidR="009F780F" w:rsidRPr="00D87E32" w:rsidRDefault="00F413C7" w:rsidP="00B45669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Le 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Conseil </w:t>
      </w:r>
      <w:r w:rsidRPr="00D87E32">
        <w:rPr>
          <w:rFonts w:ascii="Corbel" w:hAnsi="Corbel"/>
          <w:w w:val="105"/>
          <w:sz w:val="24"/>
          <w:szCs w:val="24"/>
        </w:rPr>
        <w:t>fait valider l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Pr="00D87E32">
        <w:rPr>
          <w:rFonts w:ascii="Corbel" w:hAnsi="Corbel"/>
          <w:w w:val="105"/>
          <w:sz w:val="24"/>
          <w:szCs w:val="24"/>
        </w:rPr>
        <w:t>offre d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Pr="00D87E32">
        <w:rPr>
          <w:rFonts w:ascii="Corbel" w:hAnsi="Corbel"/>
          <w:w w:val="105"/>
          <w:sz w:val="24"/>
          <w:szCs w:val="24"/>
        </w:rPr>
        <w:t>emploi pour les postes par intérim par un avocat</w:t>
      </w:r>
      <w:r w:rsidR="007754D8" w:rsidRPr="00D87E32">
        <w:rPr>
          <w:rFonts w:ascii="Corbel" w:hAnsi="Corbel"/>
          <w:w w:val="105"/>
          <w:sz w:val="24"/>
          <w:szCs w:val="24"/>
        </w:rPr>
        <w:t>; l’offre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 c</w:t>
      </w:r>
      <w:r w:rsidR="00FF7ED8" w:rsidRPr="00D87E32">
        <w:rPr>
          <w:rFonts w:ascii="Corbel" w:hAnsi="Corbel"/>
          <w:w w:val="105"/>
          <w:sz w:val="24"/>
          <w:szCs w:val="24"/>
        </w:rPr>
        <w:t xml:space="preserve">omprendra la description et les attentes </w:t>
      </w:r>
      <w:r w:rsidR="002C1BA9" w:rsidRPr="00D87E32">
        <w:rPr>
          <w:rFonts w:ascii="Corbel" w:hAnsi="Corbel"/>
          <w:w w:val="105"/>
          <w:sz w:val="24"/>
          <w:szCs w:val="24"/>
        </w:rPr>
        <w:t xml:space="preserve">des </w:t>
      </w:r>
      <w:r w:rsidR="00FF7ED8" w:rsidRPr="00D87E32">
        <w:rPr>
          <w:rFonts w:ascii="Corbel" w:hAnsi="Corbel"/>
          <w:w w:val="105"/>
          <w:sz w:val="24"/>
          <w:szCs w:val="24"/>
        </w:rPr>
        <w:t>poste</w:t>
      </w:r>
      <w:r w:rsidR="002C1BA9" w:rsidRPr="00D87E32">
        <w:rPr>
          <w:rFonts w:ascii="Corbel" w:hAnsi="Corbel"/>
          <w:w w:val="105"/>
          <w:sz w:val="24"/>
          <w:szCs w:val="24"/>
        </w:rPr>
        <w:t>s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, </w:t>
      </w:r>
      <w:r w:rsidR="007754D8" w:rsidRPr="00D87E32">
        <w:rPr>
          <w:rFonts w:ascii="Corbel" w:hAnsi="Corbel"/>
          <w:w w:val="105"/>
          <w:sz w:val="24"/>
          <w:szCs w:val="24"/>
        </w:rPr>
        <w:t>l’autorisation de signer les effets bancaires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 au titre </w:t>
      </w:r>
      <w:r w:rsidR="002C1BA9" w:rsidRPr="00D87E32">
        <w:rPr>
          <w:rFonts w:ascii="Corbel" w:hAnsi="Corbel"/>
          <w:w w:val="105"/>
          <w:sz w:val="24"/>
          <w:szCs w:val="24"/>
        </w:rPr>
        <w:t xml:space="preserve">des </w:t>
      </w:r>
      <w:r w:rsidR="009F780F" w:rsidRPr="00D87E32">
        <w:rPr>
          <w:rFonts w:ascii="Corbel" w:hAnsi="Corbel"/>
          <w:w w:val="105"/>
          <w:sz w:val="24"/>
          <w:szCs w:val="24"/>
        </w:rPr>
        <w:t>poste</w:t>
      </w:r>
      <w:r w:rsidR="002C1BA9" w:rsidRPr="00D87E32">
        <w:rPr>
          <w:rFonts w:ascii="Corbel" w:hAnsi="Corbel"/>
          <w:w w:val="105"/>
          <w:sz w:val="24"/>
          <w:szCs w:val="24"/>
        </w:rPr>
        <w:t>s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 par intérim et la rémunération limité</w:t>
      </w:r>
      <w:r w:rsidR="00C53A2D" w:rsidRPr="00D87E32">
        <w:rPr>
          <w:rFonts w:ascii="Corbel" w:hAnsi="Corbel"/>
          <w:w w:val="105"/>
          <w:sz w:val="24"/>
          <w:szCs w:val="24"/>
        </w:rPr>
        <w:t>e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 au mandat des postes par intérim. </w:t>
      </w:r>
    </w:p>
    <w:p w14:paraId="60C4CABF" w14:textId="77777777" w:rsidR="009F780F" w:rsidRPr="00D87E32" w:rsidRDefault="009F780F" w:rsidP="00B45669">
      <w:pPr>
        <w:rPr>
          <w:rFonts w:ascii="Corbel" w:hAnsi="Corbel"/>
          <w:sz w:val="24"/>
          <w:szCs w:val="24"/>
        </w:rPr>
      </w:pPr>
    </w:p>
    <w:p w14:paraId="26B0821C" w14:textId="790078BE" w:rsidR="00FD1D1F" w:rsidRPr="00D87E32" w:rsidRDefault="00FD1D1F" w:rsidP="004D72A2">
      <w:pPr>
        <w:pStyle w:val="Heading3"/>
        <w:spacing w:before="195"/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</w:pPr>
      <w:r w:rsidRPr="00D87E32"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  <w:t>Préparation au processus de sélection</w:t>
      </w:r>
    </w:p>
    <w:p w14:paraId="5C7C4470" w14:textId="006DB428" w:rsidR="00FD1D1F" w:rsidRPr="00D87E32" w:rsidRDefault="00FD1D1F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Le Conseil retient les services </w:t>
      </w:r>
      <w:r w:rsidR="00F04F5C" w:rsidRPr="00D87E32">
        <w:rPr>
          <w:rFonts w:ascii="Corbel" w:hAnsi="Corbel"/>
          <w:w w:val="105"/>
          <w:sz w:val="24"/>
          <w:szCs w:val="24"/>
        </w:rPr>
        <w:t>d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Pr="00D87E32">
        <w:rPr>
          <w:rFonts w:ascii="Corbel" w:hAnsi="Corbel"/>
          <w:w w:val="105"/>
          <w:sz w:val="24"/>
          <w:szCs w:val="24"/>
        </w:rPr>
        <w:t>une firme de recherche chevronné</w:t>
      </w:r>
      <w:r w:rsidR="00462EAA" w:rsidRPr="00D87E32">
        <w:rPr>
          <w:rFonts w:ascii="Corbel" w:hAnsi="Corbel"/>
          <w:w w:val="105"/>
          <w:sz w:val="24"/>
          <w:szCs w:val="24"/>
        </w:rPr>
        <w:t>e</w:t>
      </w:r>
      <w:r w:rsidR="00F04F5C" w:rsidRPr="00D87E32">
        <w:rPr>
          <w:rFonts w:ascii="Corbel" w:hAnsi="Corbel"/>
          <w:w w:val="105"/>
          <w:sz w:val="24"/>
          <w:szCs w:val="24"/>
        </w:rPr>
        <w:t xml:space="preserve"> </w:t>
      </w:r>
      <w:r w:rsidRPr="00D87E32">
        <w:rPr>
          <w:rFonts w:ascii="Corbel" w:hAnsi="Corbel"/>
          <w:w w:val="105"/>
          <w:sz w:val="24"/>
          <w:szCs w:val="24"/>
        </w:rPr>
        <w:t>dans l’embauche de cadres supérieurs.</w:t>
      </w:r>
    </w:p>
    <w:p w14:paraId="265A557B" w14:textId="34795CB3" w:rsidR="00FD1D1F" w:rsidRPr="00D87E32" w:rsidRDefault="00FD1D1F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Le poste est affiché à l’interne et à l’externe</w:t>
      </w:r>
      <w:r w:rsidR="007754D8" w:rsidRPr="00D87E32">
        <w:rPr>
          <w:rFonts w:ascii="Corbel" w:hAnsi="Corbel"/>
          <w:w w:val="105"/>
          <w:sz w:val="24"/>
          <w:szCs w:val="24"/>
        </w:rPr>
        <w:t>.</w:t>
      </w:r>
    </w:p>
    <w:p w14:paraId="728E0C86" w14:textId="1978B9C2" w:rsidR="00FD1D1F" w:rsidRPr="00D87E32" w:rsidRDefault="00FD1D1F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Le </w:t>
      </w:r>
      <w:r w:rsidR="002C1BA9" w:rsidRPr="00D87E32">
        <w:rPr>
          <w:rFonts w:ascii="Corbel" w:hAnsi="Corbel"/>
          <w:w w:val="105"/>
          <w:sz w:val="24"/>
          <w:szCs w:val="24"/>
        </w:rPr>
        <w:t xml:space="preserve">Conseil </w:t>
      </w:r>
      <w:r w:rsidRPr="00D87E32">
        <w:rPr>
          <w:rFonts w:ascii="Corbel" w:hAnsi="Corbel"/>
          <w:w w:val="105"/>
          <w:sz w:val="24"/>
          <w:szCs w:val="24"/>
        </w:rPr>
        <w:t xml:space="preserve">crée un Comité de sélection qui aura la responsabilité avec </w:t>
      </w:r>
      <w:r w:rsidR="00F04F5C" w:rsidRPr="00D87E32">
        <w:rPr>
          <w:rFonts w:ascii="Corbel" w:hAnsi="Corbel"/>
          <w:w w:val="105"/>
          <w:sz w:val="24"/>
          <w:szCs w:val="24"/>
        </w:rPr>
        <w:t xml:space="preserve">la firme de recherche </w:t>
      </w:r>
      <w:r w:rsidRPr="00D87E32">
        <w:rPr>
          <w:rFonts w:ascii="Corbel" w:hAnsi="Corbel"/>
          <w:w w:val="105"/>
          <w:sz w:val="24"/>
          <w:szCs w:val="24"/>
        </w:rPr>
        <w:t>de préparer une liste de candidats qui seront interviewés.</w:t>
      </w:r>
    </w:p>
    <w:p w14:paraId="1045CE3A" w14:textId="23C19E72" w:rsidR="00D208F4" w:rsidRPr="00D87E32" w:rsidRDefault="00D208F4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Ce comité comprend la présidence du Conseil, la vice-présidence du Conseil, le trésorier</w:t>
      </w:r>
      <w:r w:rsidR="007754D8" w:rsidRPr="00D87E32">
        <w:rPr>
          <w:rFonts w:ascii="Corbel" w:hAnsi="Corbel"/>
          <w:w w:val="105"/>
          <w:sz w:val="24"/>
          <w:szCs w:val="24"/>
        </w:rPr>
        <w:t xml:space="preserve"> et</w:t>
      </w:r>
      <w:r w:rsidRPr="00D87E32">
        <w:rPr>
          <w:rFonts w:ascii="Corbel" w:hAnsi="Corbel"/>
          <w:w w:val="105"/>
          <w:sz w:val="24"/>
          <w:szCs w:val="24"/>
        </w:rPr>
        <w:t xml:space="preserve"> un autre membre du Conseil ave</w:t>
      </w:r>
      <w:r w:rsidR="005C5509" w:rsidRPr="00D87E32">
        <w:rPr>
          <w:rFonts w:ascii="Corbel" w:hAnsi="Corbel"/>
          <w:w w:val="105"/>
          <w:sz w:val="24"/>
          <w:szCs w:val="24"/>
        </w:rPr>
        <w:t>c expérience au sein du Conseil.</w:t>
      </w:r>
    </w:p>
    <w:p w14:paraId="4E835D66" w14:textId="582A5250" w:rsidR="00FD1D1F" w:rsidRPr="00D87E32" w:rsidRDefault="00A43F7D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La firme </w:t>
      </w:r>
      <w:r w:rsidR="00F04F5C" w:rsidRPr="00D87E32">
        <w:rPr>
          <w:rFonts w:ascii="Corbel" w:hAnsi="Corbel"/>
          <w:w w:val="105"/>
          <w:sz w:val="24"/>
          <w:szCs w:val="24"/>
        </w:rPr>
        <w:t>t</w:t>
      </w:r>
      <w:r w:rsidR="00FD1D1F" w:rsidRPr="00D87E32">
        <w:rPr>
          <w:rFonts w:ascii="Corbel" w:hAnsi="Corbel"/>
          <w:w w:val="105"/>
          <w:sz w:val="24"/>
          <w:szCs w:val="24"/>
        </w:rPr>
        <w:t xml:space="preserve">ravaille en collaboration avec les membres du </w:t>
      </w:r>
      <w:r w:rsidRPr="00D87E32">
        <w:rPr>
          <w:rFonts w:ascii="Corbel" w:hAnsi="Corbel"/>
          <w:w w:val="105"/>
          <w:sz w:val="24"/>
          <w:szCs w:val="24"/>
        </w:rPr>
        <w:t>Comité de sélection</w:t>
      </w:r>
      <w:r w:rsidR="00FD1D1F" w:rsidRPr="00D87E32">
        <w:rPr>
          <w:rFonts w:ascii="Corbel" w:hAnsi="Corbel"/>
          <w:w w:val="105"/>
          <w:sz w:val="24"/>
          <w:szCs w:val="24"/>
        </w:rPr>
        <w:t xml:space="preserve"> sur tous les aspects des procédures d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="00FD1D1F" w:rsidRPr="00D87E32">
        <w:rPr>
          <w:rFonts w:ascii="Corbel" w:hAnsi="Corbel"/>
          <w:w w:val="105"/>
          <w:sz w:val="24"/>
          <w:szCs w:val="24"/>
        </w:rPr>
        <w:t>embauche.</w:t>
      </w:r>
    </w:p>
    <w:p w14:paraId="27E91DBE" w14:textId="0927F02E" w:rsidR="0045663E" w:rsidRPr="00D87E32" w:rsidRDefault="007754D8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CAH</w:t>
      </w:r>
      <w:r w:rsidR="0045663E" w:rsidRPr="00D87E32">
        <w:rPr>
          <w:rFonts w:ascii="Corbel" w:hAnsi="Corbel"/>
          <w:w w:val="105"/>
          <w:sz w:val="24"/>
          <w:szCs w:val="24"/>
        </w:rPr>
        <w:t xml:space="preserve"> ne sera pas responsable des frais de déplacement des candidats qui </w:t>
      </w:r>
      <w:r w:rsidRPr="00D87E32">
        <w:rPr>
          <w:rFonts w:ascii="Corbel" w:hAnsi="Corbel"/>
          <w:w w:val="105"/>
          <w:sz w:val="24"/>
          <w:szCs w:val="24"/>
        </w:rPr>
        <w:t xml:space="preserve">se </w:t>
      </w:r>
      <w:r w:rsidR="0045663E" w:rsidRPr="00D87E32">
        <w:rPr>
          <w:rFonts w:ascii="Corbel" w:hAnsi="Corbel"/>
          <w:w w:val="105"/>
          <w:sz w:val="24"/>
          <w:szCs w:val="24"/>
        </w:rPr>
        <w:t xml:space="preserve">présenteront à l’entrevue, non plus, des frais de relocalisation du candidat retenu pour le poste de direction générale. </w:t>
      </w:r>
    </w:p>
    <w:p w14:paraId="45F9F530" w14:textId="22251486" w:rsidR="00FD1D1F" w:rsidRPr="00D87E32" w:rsidRDefault="00FD1D1F" w:rsidP="004D72A2">
      <w:pPr>
        <w:pStyle w:val="Heading3"/>
        <w:spacing w:before="195"/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</w:pPr>
      <w:r w:rsidRPr="00D87E32"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  <w:t>Choix des candidats pour entrevues</w:t>
      </w:r>
    </w:p>
    <w:p w14:paraId="213FF979" w14:textId="015C24D0" w:rsidR="00FD1D1F" w:rsidRPr="00D87E32" w:rsidRDefault="00FD1D1F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Le </w:t>
      </w:r>
      <w:r w:rsidR="0056713E" w:rsidRPr="00D87E32">
        <w:rPr>
          <w:rFonts w:ascii="Corbel" w:hAnsi="Corbel"/>
          <w:w w:val="105"/>
          <w:sz w:val="24"/>
          <w:szCs w:val="24"/>
        </w:rPr>
        <w:t xml:space="preserve">Comité </w:t>
      </w:r>
      <w:r w:rsidRPr="00D87E32">
        <w:rPr>
          <w:rFonts w:ascii="Corbel" w:hAnsi="Corbel"/>
          <w:w w:val="105"/>
          <w:sz w:val="24"/>
          <w:szCs w:val="24"/>
        </w:rPr>
        <w:t>de sélection recommande une liste de candidats pour les entrevues.</w:t>
      </w:r>
    </w:p>
    <w:p w14:paraId="2E5251ED" w14:textId="0783872E" w:rsidR="00FD1D1F" w:rsidRPr="00D87E32" w:rsidRDefault="00FD1D1F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Pour préparer les entrevues, le Comité de sélection revoit les </w:t>
      </w:r>
      <w:r w:rsidR="0056713E" w:rsidRPr="00D87E32">
        <w:rPr>
          <w:rFonts w:ascii="Corbel" w:hAnsi="Corbel"/>
          <w:w w:val="105"/>
          <w:sz w:val="24"/>
          <w:szCs w:val="24"/>
        </w:rPr>
        <w:t>réalisations</w:t>
      </w:r>
      <w:r w:rsidRPr="00D87E32">
        <w:rPr>
          <w:rFonts w:ascii="Corbel" w:hAnsi="Corbel"/>
          <w:w w:val="105"/>
          <w:sz w:val="24"/>
          <w:szCs w:val="24"/>
        </w:rPr>
        <w:t>, les habiletés, les connaissances, les compétences et les qualifications des candidats.</w:t>
      </w:r>
    </w:p>
    <w:p w14:paraId="271DC911" w14:textId="621FB9F5" w:rsidR="00FD1D1F" w:rsidRPr="00D87E32" w:rsidRDefault="00A43F7D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La firme </w:t>
      </w:r>
      <w:r w:rsidR="00FD1D1F" w:rsidRPr="00D87E32">
        <w:rPr>
          <w:rFonts w:ascii="Corbel" w:hAnsi="Corbel"/>
          <w:w w:val="105"/>
          <w:sz w:val="24"/>
          <w:szCs w:val="24"/>
        </w:rPr>
        <w:t>prépare les questions de l’entrevue qui seront approuvées par le Comité de sélection.</w:t>
      </w:r>
    </w:p>
    <w:p w14:paraId="3CB74E18" w14:textId="19F65B18" w:rsidR="00FD1D1F" w:rsidRPr="00D87E32" w:rsidRDefault="00A43F7D" w:rsidP="004D72A2">
      <w:pPr>
        <w:numPr>
          <w:ilvl w:val="0"/>
          <w:numId w:val="2"/>
        </w:numPr>
        <w:ind w:left="360"/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La firme </w:t>
      </w:r>
      <w:r w:rsidR="00FD1D1F" w:rsidRPr="00D87E32">
        <w:rPr>
          <w:rFonts w:ascii="Corbel" w:hAnsi="Corbel"/>
          <w:w w:val="105"/>
          <w:sz w:val="24"/>
          <w:szCs w:val="24"/>
        </w:rPr>
        <w:t xml:space="preserve">donne une formation aux </w:t>
      </w:r>
      <w:r w:rsidRPr="00D87E32">
        <w:rPr>
          <w:rFonts w:ascii="Corbel" w:hAnsi="Corbel"/>
          <w:w w:val="105"/>
          <w:sz w:val="24"/>
          <w:szCs w:val="24"/>
        </w:rPr>
        <w:t xml:space="preserve">membres du Comité de </w:t>
      </w:r>
      <w:r w:rsidR="00462EAA" w:rsidRPr="00D87E32">
        <w:rPr>
          <w:rFonts w:ascii="Corbel" w:hAnsi="Corbel"/>
          <w:w w:val="105"/>
          <w:sz w:val="24"/>
          <w:szCs w:val="24"/>
        </w:rPr>
        <w:t>sélection</w:t>
      </w:r>
      <w:r w:rsidRPr="00D87E32">
        <w:rPr>
          <w:rFonts w:ascii="Corbel" w:hAnsi="Corbel"/>
          <w:w w:val="105"/>
          <w:sz w:val="24"/>
          <w:szCs w:val="24"/>
        </w:rPr>
        <w:t xml:space="preserve"> </w:t>
      </w:r>
      <w:r w:rsidR="00FD1D1F" w:rsidRPr="00D87E32">
        <w:rPr>
          <w:rFonts w:ascii="Corbel" w:hAnsi="Corbel"/>
          <w:w w:val="105"/>
          <w:sz w:val="24"/>
          <w:szCs w:val="24"/>
        </w:rPr>
        <w:t>sur le déroulement de l’entrevue.</w:t>
      </w:r>
    </w:p>
    <w:p w14:paraId="638AF366" w14:textId="77777777" w:rsidR="009F780F" w:rsidRPr="00D87E32" w:rsidRDefault="009F780F" w:rsidP="004D72A2">
      <w:pPr>
        <w:pStyle w:val="Heading3"/>
        <w:spacing w:before="195"/>
        <w:rPr>
          <w:rFonts w:ascii="Corbel" w:hAnsi="Corbel"/>
          <w:b w:val="0"/>
          <w:color w:val="auto"/>
          <w:w w:val="105"/>
          <w:sz w:val="24"/>
          <w:szCs w:val="24"/>
        </w:rPr>
      </w:pPr>
      <w:r w:rsidRPr="00D87E32"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  <w:t>Décision du comité</w:t>
      </w:r>
    </w:p>
    <w:p w14:paraId="64A871D6" w14:textId="706E7C2E" w:rsidR="009F780F" w:rsidRPr="00D87E32" w:rsidRDefault="009F780F" w:rsidP="004D72A2">
      <w:p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Tous les membres du Comité de sélection participent aux entrev</w:t>
      </w:r>
      <w:r w:rsidR="00CF537A" w:rsidRPr="00D87E32">
        <w:rPr>
          <w:rFonts w:ascii="Corbel" w:hAnsi="Corbel"/>
          <w:w w:val="105"/>
          <w:sz w:val="24"/>
          <w:szCs w:val="24"/>
        </w:rPr>
        <w:t>ues des candidats et recommande</w:t>
      </w:r>
      <w:r w:rsidR="00F83C26" w:rsidRPr="00D87E32">
        <w:rPr>
          <w:rFonts w:ascii="Corbel" w:hAnsi="Corbel"/>
          <w:w w:val="105"/>
          <w:sz w:val="24"/>
          <w:szCs w:val="24"/>
        </w:rPr>
        <w:t>nt</w:t>
      </w:r>
      <w:r w:rsidR="00CF537A" w:rsidRPr="00D87E32">
        <w:rPr>
          <w:rFonts w:ascii="Corbel" w:hAnsi="Corbel"/>
          <w:w w:val="105"/>
          <w:sz w:val="24"/>
          <w:szCs w:val="24"/>
        </w:rPr>
        <w:t xml:space="preserve"> au Conseil un candidat</w:t>
      </w:r>
      <w:r w:rsidR="00F83C26" w:rsidRPr="00D87E32">
        <w:rPr>
          <w:rFonts w:ascii="Corbel" w:hAnsi="Corbel"/>
          <w:w w:val="105"/>
          <w:sz w:val="24"/>
          <w:szCs w:val="24"/>
        </w:rPr>
        <w:t xml:space="preserve"> </w:t>
      </w:r>
      <w:r w:rsidR="00CF537A" w:rsidRPr="00D87E32">
        <w:rPr>
          <w:rFonts w:ascii="Corbel" w:hAnsi="Corbel"/>
          <w:w w:val="105"/>
          <w:sz w:val="24"/>
          <w:szCs w:val="24"/>
        </w:rPr>
        <w:t xml:space="preserve">aux fins de </w:t>
      </w:r>
      <w:r w:rsidR="00A83244" w:rsidRPr="00D87E32">
        <w:rPr>
          <w:rFonts w:ascii="Corbel" w:hAnsi="Corbel"/>
          <w:w w:val="105"/>
          <w:sz w:val="24"/>
          <w:szCs w:val="24"/>
        </w:rPr>
        <w:t xml:space="preserve">la </w:t>
      </w:r>
      <w:r w:rsidR="00CF537A" w:rsidRPr="00D87E32">
        <w:rPr>
          <w:rFonts w:ascii="Corbel" w:hAnsi="Corbel"/>
          <w:w w:val="105"/>
          <w:sz w:val="24"/>
          <w:szCs w:val="24"/>
        </w:rPr>
        <w:t xml:space="preserve">nomination.  </w:t>
      </w:r>
      <w:r w:rsidR="00087355" w:rsidRPr="00D87E32">
        <w:rPr>
          <w:rFonts w:ascii="Corbel" w:hAnsi="Corbel"/>
          <w:w w:val="105"/>
          <w:sz w:val="24"/>
          <w:szCs w:val="24"/>
        </w:rPr>
        <w:t xml:space="preserve">La firme </w:t>
      </w:r>
      <w:r w:rsidR="00F83C26" w:rsidRPr="00D87E32">
        <w:rPr>
          <w:rFonts w:ascii="Corbel" w:hAnsi="Corbel"/>
          <w:w w:val="105"/>
          <w:sz w:val="24"/>
          <w:szCs w:val="24"/>
        </w:rPr>
        <w:t xml:space="preserve">peut être invitée à </w:t>
      </w:r>
      <w:r w:rsidR="00087355" w:rsidRPr="00D87E32">
        <w:rPr>
          <w:rFonts w:ascii="Corbel" w:hAnsi="Corbel"/>
          <w:w w:val="105"/>
          <w:sz w:val="24"/>
          <w:szCs w:val="24"/>
        </w:rPr>
        <w:t xml:space="preserve">expliquer les détails du processus et le bilan </w:t>
      </w:r>
      <w:r w:rsidR="00F83C26" w:rsidRPr="00D87E32">
        <w:rPr>
          <w:rFonts w:ascii="Corbel" w:hAnsi="Corbel"/>
          <w:w w:val="105"/>
          <w:sz w:val="24"/>
          <w:szCs w:val="24"/>
        </w:rPr>
        <w:t xml:space="preserve">des </w:t>
      </w:r>
      <w:r w:rsidR="00087355" w:rsidRPr="00D87E32">
        <w:rPr>
          <w:rFonts w:ascii="Corbel" w:hAnsi="Corbel"/>
          <w:w w:val="105"/>
          <w:sz w:val="24"/>
          <w:szCs w:val="24"/>
        </w:rPr>
        <w:t>entrevues. La présidence</w:t>
      </w:r>
      <w:r w:rsidR="0056713E" w:rsidRPr="00D87E32">
        <w:rPr>
          <w:rFonts w:ascii="Corbel" w:hAnsi="Corbel"/>
          <w:w w:val="105"/>
          <w:sz w:val="24"/>
          <w:szCs w:val="24"/>
        </w:rPr>
        <w:t xml:space="preserve"> du Conseil</w:t>
      </w:r>
      <w:r w:rsidR="00087355" w:rsidRPr="00D87E32">
        <w:rPr>
          <w:rFonts w:ascii="Corbel" w:hAnsi="Corbel"/>
          <w:w w:val="105"/>
          <w:sz w:val="24"/>
          <w:szCs w:val="24"/>
        </w:rPr>
        <w:t xml:space="preserve"> avise le candidat</w:t>
      </w:r>
      <w:r w:rsidR="008A57AA" w:rsidRPr="00D87E32">
        <w:rPr>
          <w:rFonts w:ascii="Corbel" w:hAnsi="Corbel"/>
          <w:w w:val="105"/>
          <w:sz w:val="24"/>
          <w:szCs w:val="24"/>
        </w:rPr>
        <w:t xml:space="preserve"> </w:t>
      </w:r>
      <w:r w:rsidR="00087355" w:rsidRPr="00D87E32">
        <w:rPr>
          <w:rFonts w:ascii="Corbel" w:hAnsi="Corbel"/>
          <w:w w:val="105"/>
          <w:sz w:val="24"/>
          <w:szCs w:val="24"/>
        </w:rPr>
        <w:t>retenu du résultat et la firme avise les candidats qui n</w:t>
      </w:r>
      <w:r w:rsidR="00C53A2D" w:rsidRPr="00D87E32">
        <w:rPr>
          <w:rFonts w:ascii="Corbel" w:hAnsi="Corbel"/>
          <w:w w:val="105"/>
          <w:sz w:val="24"/>
          <w:szCs w:val="24"/>
        </w:rPr>
        <w:t>’</w:t>
      </w:r>
      <w:r w:rsidR="00087355" w:rsidRPr="00D87E32">
        <w:rPr>
          <w:rFonts w:ascii="Corbel" w:hAnsi="Corbel"/>
          <w:w w:val="105"/>
          <w:sz w:val="24"/>
          <w:szCs w:val="24"/>
        </w:rPr>
        <w:t>ont pas été retenu</w:t>
      </w:r>
      <w:r w:rsidR="00F83C26" w:rsidRPr="00D87E32">
        <w:rPr>
          <w:rFonts w:ascii="Corbel" w:hAnsi="Corbel"/>
          <w:w w:val="105"/>
          <w:sz w:val="24"/>
          <w:szCs w:val="24"/>
        </w:rPr>
        <w:t>s</w:t>
      </w:r>
      <w:r w:rsidR="00087355" w:rsidRPr="00D87E32">
        <w:rPr>
          <w:rFonts w:ascii="Corbel" w:hAnsi="Corbel"/>
          <w:w w:val="105"/>
          <w:sz w:val="24"/>
          <w:szCs w:val="24"/>
        </w:rPr>
        <w:t xml:space="preserve"> en </w:t>
      </w:r>
      <w:r w:rsidR="00F83C26" w:rsidRPr="00D87E32">
        <w:rPr>
          <w:rFonts w:ascii="Corbel" w:hAnsi="Corbel"/>
          <w:w w:val="105"/>
          <w:sz w:val="24"/>
          <w:szCs w:val="24"/>
        </w:rPr>
        <w:t xml:space="preserve">consultation avec la </w:t>
      </w:r>
      <w:r w:rsidR="00087355" w:rsidRPr="00D87E32">
        <w:rPr>
          <w:rFonts w:ascii="Corbel" w:hAnsi="Corbel"/>
          <w:w w:val="105"/>
          <w:sz w:val="24"/>
          <w:szCs w:val="24"/>
        </w:rPr>
        <w:t>présidence</w:t>
      </w:r>
      <w:r w:rsidR="00F83C26" w:rsidRPr="00D87E32">
        <w:rPr>
          <w:rFonts w:ascii="Corbel" w:hAnsi="Corbel"/>
          <w:w w:val="105"/>
          <w:sz w:val="24"/>
          <w:szCs w:val="24"/>
        </w:rPr>
        <w:t>.</w:t>
      </w:r>
    </w:p>
    <w:p w14:paraId="2D23FA28" w14:textId="77777777" w:rsidR="009F780F" w:rsidRPr="00D87E32" w:rsidRDefault="009F780F" w:rsidP="009F780F">
      <w:pPr>
        <w:pStyle w:val="BodyText"/>
        <w:rPr>
          <w:rFonts w:ascii="Corbel" w:hAnsi="Corbel"/>
          <w:sz w:val="24"/>
          <w:szCs w:val="24"/>
          <w:lang w:val="fr-CA"/>
        </w:rPr>
      </w:pPr>
    </w:p>
    <w:p w14:paraId="58409B15" w14:textId="77777777" w:rsidR="009F780F" w:rsidRPr="00D87E32" w:rsidRDefault="009F780F" w:rsidP="009F780F">
      <w:pPr>
        <w:pStyle w:val="Heading3"/>
        <w:spacing w:before="195"/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</w:pPr>
      <w:r w:rsidRPr="00D87E32">
        <w:rPr>
          <w:rFonts w:ascii="Corbel" w:eastAsia="Times New Roman" w:hAnsi="Corbel" w:cs="Times New Roman"/>
          <w:bCs w:val="0"/>
          <w:smallCaps/>
          <w:color w:val="auto"/>
          <w:sz w:val="24"/>
          <w:szCs w:val="24"/>
        </w:rPr>
        <w:lastRenderedPageBreak/>
        <w:t>Négociation du contrat</w:t>
      </w:r>
    </w:p>
    <w:p w14:paraId="418A6A91" w14:textId="5349B80F" w:rsidR="009F780F" w:rsidRPr="00D87E32" w:rsidRDefault="00F83C26" w:rsidP="004D72A2">
      <w:p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À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 partir d’un mandat du Conseil, la présidence et la vice-présidence négocient le contrat de travail de la</w:t>
      </w:r>
      <w:r w:rsidR="00AF0339" w:rsidRPr="00D87E32">
        <w:rPr>
          <w:rFonts w:ascii="Corbel" w:hAnsi="Corbel"/>
          <w:w w:val="105"/>
          <w:sz w:val="24"/>
          <w:szCs w:val="24"/>
        </w:rPr>
        <w:t xml:space="preserve"> direction générale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. </w:t>
      </w:r>
      <w:r w:rsidR="000F7008" w:rsidRPr="00D87E32">
        <w:rPr>
          <w:rFonts w:ascii="Corbel" w:hAnsi="Corbel"/>
          <w:w w:val="105"/>
          <w:sz w:val="24"/>
          <w:szCs w:val="24"/>
        </w:rPr>
        <w:t xml:space="preserve">Le Conseil peut obtenir l’appui d’un expert en négociation si nécessaire. </w:t>
      </w:r>
      <w:r w:rsidR="007754D8" w:rsidRPr="00D87E32">
        <w:rPr>
          <w:rFonts w:ascii="Corbel" w:hAnsi="Corbel"/>
          <w:w w:val="105"/>
          <w:sz w:val="24"/>
          <w:szCs w:val="24"/>
        </w:rPr>
        <w:t>Le contrat</w:t>
      </w:r>
      <w:r w:rsidR="00AF0339" w:rsidRPr="00D87E32">
        <w:rPr>
          <w:rFonts w:ascii="Corbel" w:hAnsi="Corbel"/>
          <w:w w:val="105"/>
          <w:sz w:val="24"/>
          <w:szCs w:val="24"/>
        </w:rPr>
        <w:t xml:space="preserve"> est validé par un avocat. 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Une fois </w:t>
      </w:r>
      <w:r w:rsidR="007754D8" w:rsidRPr="00D87E32">
        <w:rPr>
          <w:rFonts w:ascii="Corbel" w:hAnsi="Corbel"/>
          <w:w w:val="105"/>
          <w:sz w:val="24"/>
          <w:szCs w:val="24"/>
        </w:rPr>
        <w:t>que le contrat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 est </w:t>
      </w:r>
      <w:r w:rsidR="00FC110C" w:rsidRPr="00D87E32">
        <w:rPr>
          <w:rFonts w:ascii="Corbel" w:hAnsi="Corbel"/>
          <w:w w:val="105"/>
          <w:sz w:val="24"/>
          <w:szCs w:val="24"/>
        </w:rPr>
        <w:t>validé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, </w:t>
      </w:r>
      <w:r w:rsidR="008A57AA" w:rsidRPr="00D87E32">
        <w:rPr>
          <w:rFonts w:ascii="Corbel" w:hAnsi="Corbel"/>
          <w:w w:val="105"/>
          <w:sz w:val="24"/>
          <w:szCs w:val="24"/>
        </w:rPr>
        <w:t xml:space="preserve">il 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est </w:t>
      </w:r>
      <w:r w:rsidR="007754D8" w:rsidRPr="00D87E32">
        <w:rPr>
          <w:rFonts w:ascii="Corbel" w:hAnsi="Corbel"/>
          <w:w w:val="105"/>
          <w:sz w:val="24"/>
          <w:szCs w:val="24"/>
        </w:rPr>
        <w:t xml:space="preserve">approuvé 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par le Conseil </w:t>
      </w:r>
      <w:r w:rsidR="0056713E" w:rsidRPr="00D87E32">
        <w:rPr>
          <w:rFonts w:ascii="Corbel" w:hAnsi="Corbel"/>
          <w:w w:val="105"/>
          <w:sz w:val="24"/>
          <w:szCs w:val="24"/>
        </w:rPr>
        <w:t>lors d’</w:t>
      </w:r>
      <w:r w:rsidR="009F780F" w:rsidRPr="00D87E32">
        <w:rPr>
          <w:rFonts w:ascii="Corbel" w:hAnsi="Corbel"/>
          <w:w w:val="105"/>
          <w:sz w:val="24"/>
          <w:szCs w:val="24"/>
        </w:rPr>
        <w:t xml:space="preserve">une rencontre à huis clos. </w:t>
      </w:r>
    </w:p>
    <w:p w14:paraId="60AD62FB" w14:textId="77777777" w:rsidR="00FD1D1F" w:rsidRPr="00D87E32" w:rsidRDefault="00FD1D1F" w:rsidP="00F45E8D">
      <w:pPr>
        <w:rPr>
          <w:rFonts w:ascii="Corbel" w:hAnsi="Corbel"/>
          <w:b/>
          <w:smallCaps/>
          <w:sz w:val="24"/>
          <w:szCs w:val="24"/>
        </w:rPr>
      </w:pPr>
    </w:p>
    <w:p w14:paraId="3519CB02" w14:textId="77777777" w:rsidR="002E1C0C" w:rsidRPr="00D87E32" w:rsidRDefault="002E1C0C" w:rsidP="00B02DF9">
      <w:pPr>
        <w:rPr>
          <w:rFonts w:ascii="Corbel" w:hAnsi="Corbel"/>
          <w:b/>
          <w:smallCaps/>
          <w:sz w:val="24"/>
          <w:szCs w:val="24"/>
        </w:rPr>
      </w:pPr>
      <w:r w:rsidRPr="00D87E32">
        <w:rPr>
          <w:rFonts w:ascii="Corbel" w:hAnsi="Corbel"/>
          <w:b/>
          <w:smallCaps/>
          <w:sz w:val="24"/>
          <w:szCs w:val="24"/>
        </w:rPr>
        <w:t>Portée de cette politique</w:t>
      </w:r>
    </w:p>
    <w:p w14:paraId="398DEB7C" w14:textId="78882BFB" w:rsidR="002E1C0C" w:rsidRPr="00D87E32" w:rsidRDefault="002E1C0C" w:rsidP="00641006">
      <w:p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La prés</w:t>
      </w:r>
      <w:r w:rsidR="00716720" w:rsidRPr="00D87E32">
        <w:rPr>
          <w:rFonts w:ascii="Corbel" w:hAnsi="Corbel"/>
          <w:w w:val="105"/>
          <w:sz w:val="24"/>
          <w:szCs w:val="24"/>
        </w:rPr>
        <w:t xml:space="preserve">ente politique </w:t>
      </w:r>
      <w:r w:rsidR="00AE5BF8" w:rsidRPr="00D87E32">
        <w:rPr>
          <w:rFonts w:ascii="Corbel" w:hAnsi="Corbel"/>
          <w:w w:val="105"/>
          <w:sz w:val="24"/>
          <w:szCs w:val="24"/>
        </w:rPr>
        <w:t xml:space="preserve">et </w:t>
      </w:r>
      <w:r w:rsidR="007754D8" w:rsidRPr="00D87E32">
        <w:rPr>
          <w:rFonts w:ascii="Corbel" w:hAnsi="Corbel"/>
          <w:w w:val="105"/>
          <w:sz w:val="24"/>
          <w:szCs w:val="24"/>
        </w:rPr>
        <w:t xml:space="preserve">procédure </w:t>
      </w:r>
      <w:r w:rsidR="00ED1CD7" w:rsidRPr="00D87E32">
        <w:rPr>
          <w:rFonts w:ascii="Corbel" w:hAnsi="Corbel"/>
          <w:w w:val="105"/>
          <w:sz w:val="24"/>
          <w:szCs w:val="24"/>
        </w:rPr>
        <w:t>informe</w:t>
      </w:r>
      <w:r w:rsidR="00AE5BF8" w:rsidRPr="00D87E32">
        <w:rPr>
          <w:rFonts w:ascii="Corbel" w:hAnsi="Corbel"/>
          <w:w w:val="105"/>
          <w:sz w:val="24"/>
          <w:szCs w:val="24"/>
        </w:rPr>
        <w:t xml:space="preserve"> le </w:t>
      </w:r>
      <w:r w:rsidR="00641006" w:rsidRPr="00D87E32">
        <w:rPr>
          <w:rFonts w:ascii="Corbel" w:hAnsi="Corbel"/>
          <w:w w:val="105"/>
          <w:sz w:val="24"/>
          <w:szCs w:val="24"/>
        </w:rPr>
        <w:t xml:space="preserve">processus de </w:t>
      </w:r>
      <w:r w:rsidR="00F45EDE" w:rsidRPr="00D87E32">
        <w:rPr>
          <w:rFonts w:ascii="Corbel" w:hAnsi="Corbel"/>
          <w:w w:val="105"/>
          <w:sz w:val="24"/>
          <w:szCs w:val="24"/>
        </w:rPr>
        <w:t xml:space="preserve">sélection </w:t>
      </w:r>
      <w:r w:rsidR="00ED1CD7" w:rsidRPr="00D87E32">
        <w:rPr>
          <w:rFonts w:ascii="Corbel" w:hAnsi="Corbel"/>
          <w:w w:val="105"/>
          <w:sz w:val="24"/>
          <w:szCs w:val="24"/>
        </w:rPr>
        <w:t xml:space="preserve">pour </w:t>
      </w:r>
      <w:r w:rsidR="00E457D8" w:rsidRPr="00D87E32">
        <w:rPr>
          <w:rFonts w:ascii="Corbel" w:hAnsi="Corbel"/>
          <w:w w:val="105"/>
          <w:sz w:val="24"/>
          <w:szCs w:val="24"/>
        </w:rPr>
        <w:t>pourvoi</w:t>
      </w:r>
      <w:r w:rsidR="00ED1CD7" w:rsidRPr="00D87E32">
        <w:rPr>
          <w:rFonts w:ascii="Corbel" w:hAnsi="Corbel"/>
          <w:w w:val="105"/>
          <w:sz w:val="24"/>
          <w:szCs w:val="24"/>
        </w:rPr>
        <w:t>r le poste de direction générale.</w:t>
      </w:r>
    </w:p>
    <w:p w14:paraId="148FD322" w14:textId="77777777" w:rsidR="003377B8" w:rsidRPr="00D87E32" w:rsidRDefault="003377B8" w:rsidP="00DF012E">
      <w:pPr>
        <w:rPr>
          <w:rFonts w:ascii="Corbel" w:hAnsi="Corbel"/>
          <w:sz w:val="24"/>
          <w:szCs w:val="24"/>
        </w:rPr>
      </w:pPr>
    </w:p>
    <w:p w14:paraId="6CA38615" w14:textId="77777777" w:rsidR="002E1C0C" w:rsidRPr="00D87E32" w:rsidRDefault="002E1C0C" w:rsidP="00DF012E">
      <w:pPr>
        <w:rPr>
          <w:rFonts w:ascii="Corbel" w:hAnsi="Corbel"/>
          <w:b/>
          <w:smallCaps/>
          <w:sz w:val="24"/>
          <w:szCs w:val="24"/>
        </w:rPr>
      </w:pPr>
    </w:p>
    <w:p w14:paraId="585BBF73" w14:textId="77777777" w:rsidR="00E7258F" w:rsidRPr="00D87E32" w:rsidRDefault="00A5101F" w:rsidP="00B02DF9">
      <w:pPr>
        <w:rPr>
          <w:rFonts w:ascii="Corbel" w:hAnsi="Corbel"/>
          <w:b/>
          <w:smallCaps/>
          <w:sz w:val="24"/>
          <w:szCs w:val="24"/>
        </w:rPr>
      </w:pPr>
      <w:r w:rsidRPr="00D87E32">
        <w:rPr>
          <w:rFonts w:ascii="Corbel" w:hAnsi="Corbel"/>
          <w:b/>
          <w:smallCaps/>
          <w:sz w:val="24"/>
          <w:szCs w:val="24"/>
        </w:rPr>
        <w:t>Politiques et procédures pertinentes</w:t>
      </w:r>
    </w:p>
    <w:p w14:paraId="52CC874D" w14:textId="77777777" w:rsidR="00EF6492" w:rsidRPr="00D87E32" w:rsidRDefault="00EF6492" w:rsidP="00D92BE2">
      <w:pPr>
        <w:numPr>
          <w:ilvl w:val="0"/>
          <w:numId w:val="1"/>
        </w:num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Politique n</w:t>
      </w:r>
      <w:r w:rsidRPr="00D87E32">
        <w:rPr>
          <w:rFonts w:ascii="Corbel" w:hAnsi="Corbel"/>
          <w:w w:val="105"/>
          <w:sz w:val="24"/>
          <w:szCs w:val="24"/>
          <w:vertAlign w:val="superscript"/>
        </w:rPr>
        <w:t>o</w:t>
      </w:r>
      <w:r w:rsidRPr="00D87E32">
        <w:rPr>
          <w:rFonts w:ascii="Corbel" w:hAnsi="Corbel"/>
          <w:w w:val="105"/>
          <w:sz w:val="24"/>
          <w:szCs w:val="24"/>
        </w:rPr>
        <w:t xml:space="preserve"> 2: Rôle du Conseil d</w:t>
      </w:r>
      <w:r w:rsidR="00D66C86" w:rsidRPr="00D87E32">
        <w:rPr>
          <w:rFonts w:ascii="Corbel" w:hAnsi="Corbel"/>
          <w:w w:val="105"/>
          <w:sz w:val="24"/>
          <w:szCs w:val="24"/>
        </w:rPr>
        <w:t>’</w:t>
      </w:r>
      <w:r w:rsidRPr="00D87E32">
        <w:rPr>
          <w:rFonts w:ascii="Corbel" w:hAnsi="Corbel"/>
          <w:w w:val="105"/>
          <w:sz w:val="24"/>
          <w:szCs w:val="24"/>
        </w:rPr>
        <w:t>administration et des membres</w:t>
      </w:r>
    </w:p>
    <w:p w14:paraId="0B6F7DBA" w14:textId="0FE1B3A7" w:rsidR="002D7272" w:rsidRPr="00D87E32" w:rsidRDefault="002D7272" w:rsidP="00D92BE2">
      <w:pPr>
        <w:numPr>
          <w:ilvl w:val="0"/>
          <w:numId w:val="1"/>
        </w:num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Politique </w:t>
      </w:r>
      <w:r w:rsidR="00576E28" w:rsidRPr="00D87E32">
        <w:rPr>
          <w:rFonts w:ascii="Corbel" w:hAnsi="Corbel"/>
          <w:w w:val="105"/>
          <w:sz w:val="24"/>
          <w:szCs w:val="24"/>
        </w:rPr>
        <w:t>sur</w:t>
      </w:r>
      <w:r w:rsidRPr="00D87E32">
        <w:rPr>
          <w:rFonts w:ascii="Corbel" w:hAnsi="Corbel"/>
          <w:w w:val="105"/>
          <w:sz w:val="24"/>
          <w:szCs w:val="24"/>
        </w:rPr>
        <w:t xml:space="preserve"> l</w:t>
      </w:r>
      <w:r w:rsidR="00D66C86" w:rsidRPr="00D87E32">
        <w:rPr>
          <w:rFonts w:ascii="Corbel" w:hAnsi="Corbel"/>
          <w:w w:val="105"/>
          <w:sz w:val="24"/>
          <w:szCs w:val="24"/>
        </w:rPr>
        <w:t>’</w:t>
      </w:r>
      <w:r w:rsidRPr="00D87E32">
        <w:rPr>
          <w:rFonts w:ascii="Corbel" w:hAnsi="Corbel"/>
          <w:w w:val="105"/>
          <w:sz w:val="24"/>
          <w:szCs w:val="24"/>
        </w:rPr>
        <w:t>évaluation de la direction générale</w:t>
      </w:r>
    </w:p>
    <w:p w14:paraId="4F36F97F" w14:textId="77777777" w:rsidR="00807C7D" w:rsidRPr="00D87E32" w:rsidRDefault="00807C7D" w:rsidP="00535171">
      <w:pPr>
        <w:numPr>
          <w:ilvl w:val="0"/>
          <w:numId w:val="1"/>
        </w:num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Cadre de référence en matière d’éthique</w:t>
      </w:r>
    </w:p>
    <w:p w14:paraId="0B0E6E6F" w14:textId="513FA832" w:rsidR="00535171" w:rsidRPr="00D87E32" w:rsidRDefault="00D473DD" w:rsidP="00D92BE2">
      <w:pPr>
        <w:numPr>
          <w:ilvl w:val="0"/>
          <w:numId w:val="1"/>
        </w:num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>Politique sur les conflits d’intérêt</w:t>
      </w:r>
      <w:r w:rsidR="00F83C26" w:rsidRPr="00D87E32">
        <w:rPr>
          <w:rFonts w:ascii="Corbel" w:hAnsi="Corbel"/>
          <w:w w:val="105"/>
          <w:sz w:val="24"/>
          <w:szCs w:val="24"/>
        </w:rPr>
        <w:t>s</w:t>
      </w:r>
      <w:r w:rsidRPr="00D87E32">
        <w:rPr>
          <w:rFonts w:ascii="Corbel" w:hAnsi="Corbel"/>
          <w:w w:val="105"/>
          <w:sz w:val="24"/>
          <w:szCs w:val="24"/>
        </w:rPr>
        <w:t xml:space="preserve"> </w:t>
      </w:r>
    </w:p>
    <w:p w14:paraId="43AF3E03" w14:textId="77777777" w:rsidR="00D473DD" w:rsidRPr="00D87E32" w:rsidRDefault="00535171" w:rsidP="00D92BE2">
      <w:pPr>
        <w:numPr>
          <w:ilvl w:val="0"/>
          <w:numId w:val="1"/>
        </w:numPr>
        <w:rPr>
          <w:rFonts w:ascii="Corbel" w:hAnsi="Corbel"/>
          <w:w w:val="105"/>
          <w:sz w:val="24"/>
          <w:szCs w:val="24"/>
        </w:rPr>
      </w:pPr>
      <w:r w:rsidRPr="00D87E32">
        <w:rPr>
          <w:rFonts w:ascii="Corbel" w:hAnsi="Corbel"/>
          <w:w w:val="105"/>
          <w:sz w:val="24"/>
          <w:szCs w:val="24"/>
        </w:rPr>
        <w:t xml:space="preserve">Politique </w:t>
      </w:r>
      <w:r w:rsidR="00010C0A" w:rsidRPr="00D87E32">
        <w:rPr>
          <w:rFonts w:ascii="Corbel" w:hAnsi="Corbel"/>
          <w:w w:val="105"/>
          <w:sz w:val="24"/>
          <w:szCs w:val="24"/>
        </w:rPr>
        <w:t>sur la succession du personnel d</w:t>
      </w:r>
      <w:r w:rsidR="008B43F8" w:rsidRPr="00D87E32">
        <w:rPr>
          <w:rFonts w:ascii="Corbel" w:hAnsi="Corbel"/>
          <w:w w:val="105"/>
          <w:sz w:val="24"/>
          <w:szCs w:val="24"/>
        </w:rPr>
        <w:t>’</w:t>
      </w:r>
      <w:r w:rsidR="00010C0A" w:rsidRPr="00D87E32">
        <w:rPr>
          <w:rFonts w:ascii="Corbel" w:hAnsi="Corbel"/>
          <w:w w:val="105"/>
          <w:sz w:val="24"/>
          <w:szCs w:val="24"/>
        </w:rPr>
        <w:t>encadrement</w:t>
      </w:r>
    </w:p>
    <w:p w14:paraId="34EAE0F1" w14:textId="77777777" w:rsidR="00E93354" w:rsidRPr="00D87E32" w:rsidRDefault="00E93354" w:rsidP="00A40566">
      <w:pPr>
        <w:rPr>
          <w:rFonts w:ascii="Corbel" w:hAnsi="Corbel"/>
          <w:sz w:val="24"/>
          <w:szCs w:val="24"/>
        </w:rPr>
      </w:pPr>
    </w:p>
    <w:sectPr w:rsidR="00E93354" w:rsidRPr="00D87E32" w:rsidSect="00D87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4F4C5" w14:textId="77777777" w:rsidR="005A4928" w:rsidRDefault="005A4928">
      <w:r>
        <w:separator/>
      </w:r>
    </w:p>
  </w:endnote>
  <w:endnote w:type="continuationSeparator" w:id="0">
    <w:p w14:paraId="601F02FF" w14:textId="77777777" w:rsidR="005A4928" w:rsidRDefault="005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19EF" w14:textId="77777777" w:rsidR="00D87E32" w:rsidRDefault="00D87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4CC2" w14:textId="33B5E1A9" w:rsidR="00C53A2D" w:rsidRPr="005472D2" w:rsidRDefault="00C53A2D" w:rsidP="00BA283B">
    <w:pPr>
      <w:pStyle w:val="Footer"/>
      <w:tabs>
        <w:tab w:val="clear" w:pos="8640"/>
        <w:tab w:val="right" w:pos="9360"/>
      </w:tabs>
      <w:rPr>
        <w:rFonts w:ascii="Avenir LT Std 55 Roman" w:hAnsi="Avenir LT Std 55 Roman"/>
      </w:rPr>
    </w:pPr>
    <w:r w:rsidRPr="006C15B8">
      <w:rPr>
        <w:rFonts w:ascii="Avenir LT Std 55 Roman" w:hAnsi="Avenir LT Std 55 Roman"/>
      </w:rPr>
      <w:t xml:space="preserve">Politique </w:t>
    </w:r>
    <w:r>
      <w:rPr>
        <w:rFonts w:ascii="Avenir LT Std 55 Roman" w:hAnsi="Avenir LT Std 55 Roman"/>
      </w:rPr>
      <w:t>de nomination de la direction générale</w:t>
    </w:r>
    <w:r>
      <w:rPr>
        <w:rFonts w:ascii="Avenir LT Std 55 Roman" w:hAnsi="Avenir LT Std 55 Roman"/>
      </w:rPr>
      <w:tab/>
    </w:r>
    <w:r w:rsidRPr="005472D2">
      <w:rPr>
        <w:rFonts w:ascii="Avenir LT Std 55 Roman" w:hAnsi="Avenir LT Std 55 Roman"/>
      </w:rPr>
      <w:t xml:space="preserve">Page </w:t>
    </w:r>
    <w:r w:rsidRPr="005472D2">
      <w:rPr>
        <w:rStyle w:val="PageNumber"/>
        <w:rFonts w:ascii="Avenir LT Std 55 Roman" w:hAnsi="Avenir LT Std 55 Roman"/>
      </w:rPr>
      <w:fldChar w:fldCharType="begin"/>
    </w:r>
    <w:r w:rsidRPr="005472D2">
      <w:rPr>
        <w:rStyle w:val="PageNumber"/>
        <w:rFonts w:ascii="Avenir LT Std 55 Roman" w:hAnsi="Avenir LT Std 55 Roman"/>
      </w:rPr>
      <w:instrText xml:space="preserve"> PAGE </w:instrText>
    </w:r>
    <w:r w:rsidRPr="005472D2">
      <w:rPr>
        <w:rStyle w:val="PageNumber"/>
        <w:rFonts w:ascii="Avenir LT Std 55 Roman" w:hAnsi="Avenir LT Std 55 Roman"/>
      </w:rPr>
      <w:fldChar w:fldCharType="separate"/>
    </w:r>
    <w:r w:rsidR="004158B1">
      <w:rPr>
        <w:rStyle w:val="PageNumber"/>
        <w:rFonts w:ascii="Avenir LT Std 55 Roman" w:hAnsi="Avenir LT Std 55 Roman"/>
        <w:noProof/>
      </w:rPr>
      <w:t>3</w:t>
    </w:r>
    <w:r w:rsidRPr="005472D2">
      <w:rPr>
        <w:rStyle w:val="PageNumber"/>
        <w:rFonts w:ascii="Avenir LT Std 55 Roman" w:hAnsi="Avenir LT Std 55 Roman"/>
      </w:rPr>
      <w:fldChar w:fldCharType="end"/>
    </w:r>
    <w:r w:rsidRPr="005472D2">
      <w:rPr>
        <w:rFonts w:ascii="Avenir LT Std 55 Roman" w:hAnsi="Avenir LT Std 55 Roman"/>
      </w:rPr>
      <w:t xml:space="preserve"> de </w:t>
    </w:r>
    <w:r>
      <w:rPr>
        <w:rFonts w:ascii="Avenir LT Std 55 Roman" w:hAnsi="Avenir LT Std 55 Roman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A7D5A" w14:textId="4F112019" w:rsidR="00D87E32" w:rsidRPr="005472D2" w:rsidRDefault="00D87E32" w:rsidP="00D87E32">
    <w:pPr>
      <w:pStyle w:val="Footer"/>
      <w:tabs>
        <w:tab w:val="clear" w:pos="8640"/>
        <w:tab w:val="right" w:pos="9360"/>
      </w:tabs>
      <w:rPr>
        <w:rFonts w:ascii="Avenir LT Std 55 Roman" w:hAnsi="Avenir LT Std 55 Roman"/>
      </w:rPr>
    </w:pPr>
    <w:r w:rsidRPr="006C15B8">
      <w:rPr>
        <w:rFonts w:ascii="Avenir LT Std 55 Roman" w:hAnsi="Avenir LT Std 55 Roman"/>
      </w:rPr>
      <w:t xml:space="preserve">Politique </w:t>
    </w:r>
    <w:r>
      <w:rPr>
        <w:rFonts w:ascii="Avenir LT Std 55 Roman" w:hAnsi="Avenir LT Std 55 Roman"/>
      </w:rPr>
      <w:t>de nomination de la direction générale</w:t>
    </w:r>
    <w:r>
      <w:rPr>
        <w:rFonts w:ascii="Avenir LT Std 55 Roman" w:hAnsi="Avenir LT Std 55 Roman"/>
      </w:rPr>
      <w:tab/>
    </w:r>
    <w:r w:rsidRPr="005472D2">
      <w:rPr>
        <w:rFonts w:ascii="Avenir LT Std 55 Roman" w:hAnsi="Avenir LT Std 55 Roman"/>
      </w:rPr>
      <w:t xml:space="preserve">Page </w:t>
    </w:r>
    <w:r w:rsidRPr="005472D2">
      <w:rPr>
        <w:rStyle w:val="PageNumber"/>
        <w:rFonts w:ascii="Avenir LT Std 55 Roman" w:hAnsi="Avenir LT Std 55 Roman"/>
      </w:rPr>
      <w:fldChar w:fldCharType="begin"/>
    </w:r>
    <w:r w:rsidRPr="005472D2">
      <w:rPr>
        <w:rStyle w:val="PageNumber"/>
        <w:rFonts w:ascii="Avenir LT Std 55 Roman" w:hAnsi="Avenir LT Std 55 Roman"/>
      </w:rPr>
      <w:instrText xml:space="preserve"> PAGE </w:instrText>
    </w:r>
    <w:r w:rsidRPr="005472D2">
      <w:rPr>
        <w:rStyle w:val="PageNumber"/>
        <w:rFonts w:ascii="Avenir LT Std 55 Roman" w:hAnsi="Avenir LT Std 55 Roman"/>
      </w:rPr>
      <w:fldChar w:fldCharType="separate"/>
    </w:r>
    <w:r w:rsidR="004158B1">
      <w:rPr>
        <w:rStyle w:val="PageNumber"/>
        <w:rFonts w:ascii="Avenir LT Std 55 Roman" w:hAnsi="Avenir LT Std 55 Roman"/>
        <w:noProof/>
      </w:rPr>
      <w:t>1</w:t>
    </w:r>
    <w:r w:rsidRPr="005472D2">
      <w:rPr>
        <w:rStyle w:val="PageNumber"/>
        <w:rFonts w:ascii="Avenir LT Std 55 Roman" w:hAnsi="Avenir LT Std 55 Roman"/>
      </w:rPr>
      <w:fldChar w:fldCharType="end"/>
    </w:r>
    <w:r w:rsidRPr="005472D2">
      <w:rPr>
        <w:rFonts w:ascii="Avenir LT Std 55 Roman" w:hAnsi="Avenir LT Std 55 Roman"/>
      </w:rPr>
      <w:t xml:space="preserve"> de </w:t>
    </w:r>
    <w:r>
      <w:rPr>
        <w:rFonts w:ascii="Avenir LT Std 55 Roman" w:hAnsi="Avenir LT Std 55 Roman"/>
      </w:rPr>
      <w:t>3</w:t>
    </w:r>
  </w:p>
  <w:p w14:paraId="044D0F02" w14:textId="77777777" w:rsidR="00D87E32" w:rsidRDefault="00D87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2BF3C" w14:textId="77777777" w:rsidR="005A4928" w:rsidRDefault="005A4928">
      <w:r>
        <w:separator/>
      </w:r>
    </w:p>
  </w:footnote>
  <w:footnote w:type="continuationSeparator" w:id="0">
    <w:p w14:paraId="3685FF0A" w14:textId="77777777" w:rsidR="005A4928" w:rsidRDefault="005A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B33D" w14:textId="77777777" w:rsidR="00D87E32" w:rsidRDefault="00D87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B8C5" w14:textId="3B481DA5" w:rsidR="001E08FA" w:rsidRPr="00D87E32" w:rsidRDefault="001E08FA">
    <w:pPr>
      <w:pStyle w:val="Header"/>
      <w:rPr>
        <w:rFonts w:ascii="Avenir LT Std 55 Roman" w:hAnsi="Avenir LT Std 55 Roman"/>
        <w:b/>
        <w:sz w:val="28"/>
        <w:szCs w:val="28"/>
      </w:rPr>
    </w:pPr>
  </w:p>
  <w:p w14:paraId="3C80EF61" w14:textId="422166D4" w:rsidR="00C53A2D" w:rsidRPr="0041386F" w:rsidRDefault="00C53A2D">
    <w:pPr>
      <w:pStyle w:val="Header"/>
      <w:rPr>
        <w:rFonts w:ascii="Corbel" w:hAnsi="Corbe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2686"/>
      <w:gridCol w:w="854"/>
      <w:gridCol w:w="2260"/>
      <w:gridCol w:w="2441"/>
    </w:tblGrid>
    <w:tr w:rsidR="00D87E32" w:rsidRPr="0041386F" w14:paraId="4CB432A8" w14:textId="77777777" w:rsidTr="00FB3D43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63591E22" w14:textId="2DC2A8DB" w:rsidR="00D87E32" w:rsidRPr="0041386F" w:rsidRDefault="004158B1" w:rsidP="00D87E32">
          <w:pPr>
            <w:snapToGrid w:val="0"/>
            <w:jc w:val="center"/>
            <w:rPr>
              <w:rFonts w:ascii="Corbel" w:hAnsi="Corbel"/>
              <w:lang w:val="fr-FR"/>
            </w:rPr>
          </w:pPr>
          <w:r>
            <w:rPr>
              <w:noProof/>
              <w:lang w:eastAsia="fr-CA"/>
            </w:rPr>
            <w:drawing>
              <wp:inline distT="0" distB="0" distL="0" distR="0" wp14:anchorId="1FD495A7" wp14:editId="397DF512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E5F350" w14:textId="77777777" w:rsidR="00D87E32" w:rsidRPr="0041386F" w:rsidRDefault="00D87E32" w:rsidP="00D87E32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41386F">
            <w:rPr>
              <w:rFonts w:ascii="Corbel" w:hAnsi="Corbel"/>
              <w:b/>
              <w:lang w:val="fr-FR"/>
            </w:rPr>
            <w:t>POLITIQUES ET PROCÉDURES</w:t>
          </w:r>
          <w:r w:rsidRPr="0041386F">
            <w:rPr>
              <w:rFonts w:ascii="Corbel" w:hAnsi="Corbel"/>
              <w:b/>
              <w:sz w:val="28"/>
              <w:szCs w:val="36"/>
              <w:lang w:val="fr-FR"/>
            </w:rPr>
            <w:t xml:space="preserve">                                               </w:t>
          </w:r>
          <w:r w:rsidRPr="0041386F">
            <w:rPr>
              <w:rFonts w:ascii="Corbel" w:hAnsi="Corbel"/>
              <w:b/>
              <w:color w:val="FF0000"/>
              <w:sz w:val="18"/>
              <w:szCs w:val="18"/>
              <w:lang w:val="fr-FR"/>
            </w:rPr>
            <w:t xml:space="preserve">                    </w:t>
          </w:r>
          <w:r w:rsidRPr="0041386F">
            <w:rPr>
              <w:rFonts w:ascii="Corbel" w:hAnsi="Corbel" w:cs="Arial"/>
              <w:b/>
              <w:lang w:val="fr-FR"/>
            </w:rPr>
            <w:t>GOUV-001-05</w:t>
          </w:r>
        </w:p>
      </w:tc>
    </w:tr>
    <w:tr w:rsidR="00D87E32" w:rsidRPr="0041386F" w14:paraId="3BD1B280" w14:textId="77777777" w:rsidTr="00FB3D43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380834C4" w14:textId="77777777" w:rsidR="00D87E32" w:rsidRPr="0041386F" w:rsidRDefault="00D87E32" w:rsidP="00D87E32">
          <w:pPr>
            <w:snapToGrid w:val="0"/>
            <w:jc w:val="center"/>
            <w:rPr>
              <w:rFonts w:ascii="Corbel" w:hAnsi="Corbel"/>
              <w:noProof/>
              <w:lang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DDD25F6" w14:textId="77777777" w:rsidR="00D87E32" w:rsidRPr="0041386F" w:rsidRDefault="00D87E32" w:rsidP="00D87E32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 w:rsidRPr="0041386F">
            <w:rPr>
              <w:rFonts w:ascii="Corbel" w:hAnsi="Corbel" w:cs="Arial"/>
              <w:b/>
              <w:lang w:val="fr-FR"/>
            </w:rPr>
            <w:t>Gouvernance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8061148" w14:textId="77777777" w:rsidR="00D87E32" w:rsidRPr="0041386F" w:rsidRDefault="00D87E32" w:rsidP="00D87E32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 w:rsidRPr="0041386F">
            <w:rPr>
              <w:rFonts w:ascii="Corbel" w:hAnsi="Corbel" w:cs="Arial"/>
              <w:b/>
              <w:lang w:val="fr-FR"/>
            </w:rPr>
            <w:t>Rôles, responsabilités, et obligations</w:t>
          </w:r>
        </w:p>
      </w:tc>
    </w:tr>
    <w:tr w:rsidR="00D87E32" w:rsidRPr="0041386F" w14:paraId="1209A89F" w14:textId="77777777" w:rsidTr="00FB3D43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76B9ACF1" w14:textId="77777777" w:rsidR="00D87E32" w:rsidRPr="0041386F" w:rsidRDefault="00D87E32" w:rsidP="00D87E32">
          <w:pPr>
            <w:snapToGrid w:val="0"/>
            <w:jc w:val="center"/>
            <w:rPr>
              <w:rFonts w:ascii="Corbel" w:hAnsi="Corbel"/>
              <w:noProof/>
              <w:lang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C2C8E97" w14:textId="77777777" w:rsidR="00D87E32" w:rsidRPr="0041386F" w:rsidRDefault="00D87E32" w:rsidP="00D87E32">
          <w:pP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</w:pPr>
          <w:r w:rsidRPr="0041386F">
            <w:rPr>
              <w:rFonts w:ascii="Corbel" w:hAnsi="Corbel" w:cs="Arial"/>
              <w:b/>
              <w:lang w:val="fr-FR"/>
            </w:rPr>
            <w:t>Adopté par le CA</w:t>
          </w:r>
          <w:r w:rsidRPr="0041386F">
            <w:rPr>
              <w:rFonts w:ascii="Corbel" w:hAnsi="Corbel" w:cs="Arial"/>
              <w:lang w:val="fr-FR"/>
            </w:rPr>
            <w:t xml:space="preserve">: </w:t>
          </w:r>
        </w:p>
        <w:p w14:paraId="64670634" w14:textId="77777777" w:rsidR="00D87E32" w:rsidRPr="0041386F" w:rsidRDefault="00D87E32" w:rsidP="00D87E32">
          <w:pPr>
            <w:rPr>
              <w:rFonts w:ascii="Corbel" w:hAnsi="Corbel" w:cs="Arial"/>
              <w:lang w:val="fr-FR"/>
            </w:rPr>
          </w:pPr>
          <w:r w:rsidRPr="0041386F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14:paraId="5F65E071" w14:textId="77777777" w:rsidR="00D87E32" w:rsidRPr="0041386F" w:rsidRDefault="00D87E32" w:rsidP="00D87E32">
          <w:pPr>
            <w:jc w:val="center"/>
            <w:rPr>
              <w:rFonts w:ascii="Corbel" w:hAnsi="Corbel" w:cs="Arial"/>
              <w:b/>
              <w:color w:val="FF0000"/>
              <w:lang w:val="fr-FR"/>
            </w:rPr>
          </w:pPr>
          <w:r w:rsidRPr="0041386F">
            <w:rPr>
              <w:rFonts w:ascii="Corbel" w:hAnsi="Corbel" w:cs="Arial"/>
              <w:lang w:val="fr-FR"/>
            </w:rPr>
            <w:t>22 février 2018</w:t>
          </w:r>
        </w:p>
      </w:tc>
      <w:tc>
        <w:tcPr>
          <w:tcW w:w="160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26029F0" w14:textId="77777777" w:rsidR="00D87E32" w:rsidRPr="0041386F" w:rsidRDefault="00D87E32" w:rsidP="00D87E32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41386F">
            <w:rPr>
              <w:rFonts w:ascii="Corbel" w:hAnsi="Corbel" w:cs="Arial"/>
              <w:b/>
              <w:lang w:val="fr-FR"/>
            </w:rPr>
            <w:t xml:space="preserve">Approbation : </w:t>
          </w:r>
        </w:p>
        <w:p w14:paraId="1E35C2B1" w14:textId="77777777" w:rsidR="00D87E32" w:rsidRPr="0041386F" w:rsidRDefault="00D87E32" w:rsidP="00D87E32">
          <w:pPr>
            <w:rPr>
              <w:rFonts w:ascii="Corbel" w:hAnsi="Corbel" w:cs="Arial"/>
              <w:b/>
              <w:color w:val="FF0000"/>
              <w:sz w:val="16"/>
              <w:szCs w:val="16"/>
              <w:lang w:val="fr-FR"/>
            </w:rPr>
          </w:pPr>
        </w:p>
        <w:p w14:paraId="0F7AC65D" w14:textId="77777777" w:rsidR="00D87E32" w:rsidRPr="0041386F" w:rsidRDefault="00D87E32" w:rsidP="00D87E32">
          <w:pPr>
            <w:spacing w:line="276" w:lineRule="auto"/>
            <w:jc w:val="center"/>
            <w:rPr>
              <w:rFonts w:ascii="Corbel" w:hAnsi="Corbel" w:cs="Arial"/>
              <w:color w:val="FF0000"/>
              <w:lang w:val="fr-FR"/>
            </w:rPr>
          </w:pPr>
        </w:p>
      </w:tc>
      <w:tc>
        <w:tcPr>
          <w:tcW w:w="12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4188AE4" w14:textId="77777777" w:rsidR="00D87E32" w:rsidRPr="0041386F" w:rsidRDefault="00D87E32" w:rsidP="00D87E32">
          <w:pPr>
            <w:spacing w:line="276" w:lineRule="auto"/>
            <w:rPr>
              <w:rFonts w:ascii="Corbel" w:hAnsi="Corbel" w:cs="Arial"/>
              <w:b/>
            </w:rPr>
          </w:pPr>
          <w:r w:rsidRPr="0041386F">
            <w:rPr>
              <w:rFonts w:ascii="Corbel" w:hAnsi="Corbel" w:cs="Arial"/>
              <w:b/>
            </w:rPr>
            <w:t xml:space="preserve">À renouveler : </w:t>
          </w:r>
        </w:p>
        <w:p w14:paraId="6C953401" w14:textId="77777777" w:rsidR="00D87E32" w:rsidRPr="0041386F" w:rsidRDefault="00D87E32" w:rsidP="00D87E32">
          <w:pPr>
            <w:rPr>
              <w:rFonts w:ascii="Corbel" w:hAnsi="Corbel" w:cs="Arial"/>
              <w:b/>
              <w:sz w:val="16"/>
              <w:szCs w:val="16"/>
            </w:rPr>
          </w:pPr>
        </w:p>
        <w:p w14:paraId="32F8E8D9" w14:textId="77777777" w:rsidR="00D87E32" w:rsidRPr="0041386F" w:rsidRDefault="00D87E32" w:rsidP="00D87E32">
          <w:pPr>
            <w:spacing w:line="276" w:lineRule="auto"/>
            <w:jc w:val="center"/>
            <w:rPr>
              <w:rFonts w:ascii="Corbel" w:hAnsi="Corbel" w:cs="Arial"/>
              <w:b/>
            </w:rPr>
          </w:pPr>
          <w:r w:rsidRPr="0041386F">
            <w:rPr>
              <w:rFonts w:ascii="Corbel" w:hAnsi="Corbel" w:cs="Arial"/>
              <w:lang w:val="fr-FR"/>
            </w:rPr>
            <w:t>février 2021</w:t>
          </w:r>
        </w:p>
      </w:tc>
    </w:tr>
    <w:tr w:rsidR="00D87E32" w:rsidRPr="0041386F" w14:paraId="0018023C" w14:textId="77777777" w:rsidTr="00FB3D43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796A2CC" w14:textId="77777777" w:rsidR="00D87E32" w:rsidRPr="0041386F" w:rsidRDefault="00D87E32" w:rsidP="00D87E32">
          <w:pPr>
            <w:spacing w:line="276" w:lineRule="auto"/>
            <w:rPr>
              <w:rFonts w:ascii="Corbel" w:hAnsi="Corbel" w:cs="Arial"/>
              <w:b/>
              <w:bCs/>
              <w:color w:val="FF0000"/>
            </w:rPr>
          </w:pPr>
          <w:r w:rsidRPr="0041386F">
            <w:rPr>
              <w:rFonts w:ascii="Corbel" w:hAnsi="Corbel" w:cs="Arial"/>
              <w:b/>
              <w:bCs/>
            </w:rPr>
            <w:t>TITRE :             Politique sur la nomination de la direction générale</w:t>
          </w:r>
        </w:p>
        <w:p w14:paraId="08F02715" w14:textId="77777777" w:rsidR="00D87E32" w:rsidRPr="0041386F" w:rsidRDefault="00D87E32" w:rsidP="00D87E32">
          <w:pPr>
            <w:spacing w:line="276" w:lineRule="auto"/>
            <w:rPr>
              <w:rFonts w:ascii="Corbel" w:hAnsi="Corbel" w:cs="Arial"/>
              <w:sz w:val="28"/>
              <w:szCs w:val="28"/>
            </w:rPr>
          </w:pPr>
        </w:p>
      </w:tc>
    </w:tr>
    <w:tr w:rsidR="00D87E32" w:rsidRPr="0041386F" w14:paraId="75FC5DCE" w14:textId="77777777" w:rsidTr="00FB3D43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41A74B7" w14:textId="77777777" w:rsidR="00D87E32" w:rsidRPr="0041386F" w:rsidRDefault="00D87E32" w:rsidP="00D87E32">
          <w:pPr>
            <w:spacing w:line="276" w:lineRule="auto"/>
            <w:rPr>
              <w:rFonts w:ascii="Corbel" w:hAnsi="Corbel" w:cs="Arial"/>
              <w:b/>
              <w:bCs/>
            </w:rPr>
          </w:pPr>
          <w:r w:rsidRPr="0041386F">
            <w:rPr>
              <w:rFonts w:ascii="Corbel" w:hAnsi="Corbel"/>
              <w:b/>
              <w:bCs/>
            </w:rPr>
            <w:t>CONCERNE :</w:t>
          </w:r>
          <w:r w:rsidRPr="0041386F">
            <w:rPr>
              <w:rFonts w:ascii="Corbel" w:hAnsi="Corbel"/>
              <w:bCs/>
            </w:rPr>
            <w:t xml:space="preserve"> Membres du conseil d’administration </w:t>
          </w:r>
          <w:r w:rsidRPr="0041386F">
            <w:rPr>
              <w:rFonts w:ascii="Corbel" w:hAnsi="Corbel"/>
              <w:bCs/>
              <w:sz w:val="28"/>
              <w:szCs w:val="28"/>
            </w:rPr>
            <w:t xml:space="preserve"> </w:t>
          </w:r>
        </w:p>
      </w:tc>
    </w:tr>
    <w:tr w:rsidR="00D87E32" w:rsidRPr="0041386F" w14:paraId="100B3564" w14:textId="77777777" w:rsidTr="00FB3D43">
      <w:trPr>
        <w:cantSplit/>
        <w:trHeight w:val="337"/>
      </w:trPr>
      <w:tc>
        <w:tcPr>
          <w:tcW w:w="3745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DA7A0B1" w14:textId="77777777" w:rsidR="00D87E32" w:rsidRPr="0041386F" w:rsidRDefault="00D87E32" w:rsidP="00D87E32">
          <w:pPr>
            <w:tabs>
              <w:tab w:val="left" w:pos="5430"/>
            </w:tabs>
            <w:spacing w:line="276" w:lineRule="auto"/>
            <w:rPr>
              <w:rFonts w:ascii="Corbel" w:hAnsi="Corbel" w:cs="Arial"/>
              <w:bCs/>
              <w:i/>
            </w:rPr>
          </w:pPr>
          <w:r w:rsidRPr="0041386F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ab/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2CCA60D" w14:textId="77777777" w:rsidR="00D87E32" w:rsidRPr="0041386F" w:rsidRDefault="00D87E32" w:rsidP="00D87E32">
          <w:pPr>
            <w:tabs>
              <w:tab w:val="left" w:pos="1162"/>
            </w:tabs>
            <w:spacing w:line="276" w:lineRule="auto"/>
            <w:rPr>
              <w:rFonts w:ascii="Corbel" w:hAnsi="Corbel" w:cs="Arial"/>
              <w:b/>
              <w:bCs/>
            </w:rPr>
          </w:pPr>
          <w:r w:rsidRPr="0041386F">
            <w:rPr>
              <w:rFonts w:ascii="Corbel" w:hAnsi="Corbel" w:cs="Arial"/>
              <w:b/>
              <w:bCs/>
            </w:rPr>
            <w:t>Norme :</w:t>
          </w:r>
          <w:r w:rsidRPr="0041386F">
            <w:rPr>
              <w:rFonts w:ascii="Corbel" w:hAnsi="Corbel" w:cs="Arial"/>
              <w:b/>
              <w:bCs/>
            </w:rPr>
            <w:tab/>
            <w:t xml:space="preserve"> </w:t>
          </w:r>
        </w:p>
      </w:tc>
    </w:tr>
  </w:tbl>
  <w:p w14:paraId="3E0AE458" w14:textId="77777777" w:rsidR="00D87E32" w:rsidRDefault="00D87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086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B5EF4"/>
    <w:multiLevelType w:val="hybridMultilevel"/>
    <w:tmpl w:val="043269BA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24796C0B"/>
    <w:multiLevelType w:val="hybridMultilevel"/>
    <w:tmpl w:val="8716D62A"/>
    <w:lvl w:ilvl="0" w:tplc="9A0661D4">
      <w:start w:val="1"/>
      <w:numFmt w:val="decimal"/>
      <w:lvlText w:val="%1."/>
      <w:lvlJc w:val="left"/>
      <w:pPr>
        <w:ind w:left="838" w:hanging="34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7FAC55FE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7D826E3E">
      <w:numFmt w:val="bullet"/>
      <w:lvlText w:val="•"/>
      <w:lvlJc w:val="left"/>
      <w:pPr>
        <w:ind w:left="2736" w:hanging="348"/>
      </w:pPr>
      <w:rPr>
        <w:rFonts w:hint="default"/>
      </w:rPr>
    </w:lvl>
    <w:lvl w:ilvl="3" w:tplc="9D1EFDC2">
      <w:numFmt w:val="bullet"/>
      <w:lvlText w:val="•"/>
      <w:lvlJc w:val="left"/>
      <w:pPr>
        <w:ind w:left="3684" w:hanging="348"/>
      </w:pPr>
      <w:rPr>
        <w:rFonts w:hint="default"/>
      </w:rPr>
    </w:lvl>
    <w:lvl w:ilvl="4" w:tplc="BD8C42C8">
      <w:numFmt w:val="bullet"/>
      <w:lvlText w:val="•"/>
      <w:lvlJc w:val="left"/>
      <w:pPr>
        <w:ind w:left="4632" w:hanging="348"/>
      </w:pPr>
      <w:rPr>
        <w:rFonts w:hint="default"/>
      </w:rPr>
    </w:lvl>
    <w:lvl w:ilvl="5" w:tplc="5E488496">
      <w:numFmt w:val="bullet"/>
      <w:lvlText w:val="•"/>
      <w:lvlJc w:val="left"/>
      <w:pPr>
        <w:ind w:left="5580" w:hanging="348"/>
      </w:pPr>
      <w:rPr>
        <w:rFonts w:hint="default"/>
      </w:rPr>
    </w:lvl>
    <w:lvl w:ilvl="6" w:tplc="E3A4C900">
      <w:numFmt w:val="bullet"/>
      <w:lvlText w:val="•"/>
      <w:lvlJc w:val="left"/>
      <w:pPr>
        <w:ind w:left="6528" w:hanging="348"/>
      </w:pPr>
      <w:rPr>
        <w:rFonts w:hint="default"/>
      </w:rPr>
    </w:lvl>
    <w:lvl w:ilvl="7" w:tplc="B8D6644E">
      <w:numFmt w:val="bullet"/>
      <w:lvlText w:val="•"/>
      <w:lvlJc w:val="left"/>
      <w:pPr>
        <w:ind w:left="7476" w:hanging="348"/>
      </w:pPr>
      <w:rPr>
        <w:rFonts w:hint="default"/>
      </w:rPr>
    </w:lvl>
    <w:lvl w:ilvl="8" w:tplc="5970AB82">
      <w:numFmt w:val="bullet"/>
      <w:lvlText w:val="•"/>
      <w:lvlJc w:val="left"/>
      <w:pPr>
        <w:ind w:left="8424" w:hanging="348"/>
      </w:pPr>
      <w:rPr>
        <w:rFonts w:hint="default"/>
      </w:rPr>
    </w:lvl>
  </w:abstractNum>
  <w:abstractNum w:abstractNumId="3">
    <w:nsid w:val="37A32916"/>
    <w:multiLevelType w:val="hybridMultilevel"/>
    <w:tmpl w:val="CF44E882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  <w:w w:val="107"/>
      </w:rPr>
    </w:lvl>
    <w:lvl w:ilvl="1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  <w:b w:val="0"/>
        <w:w w:val="102"/>
      </w:rPr>
    </w:lvl>
    <w:lvl w:ilvl="2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w w:val="92"/>
      </w:rPr>
    </w:lvl>
    <w:lvl w:ilvl="3" w:tplc="B78CEE60">
      <w:numFmt w:val="bullet"/>
      <w:lvlText w:val="•"/>
      <w:lvlJc w:val="left"/>
      <w:pPr>
        <w:ind w:left="1047" w:hanging="392"/>
      </w:pPr>
      <w:rPr>
        <w:rFonts w:hint="default"/>
      </w:rPr>
    </w:lvl>
    <w:lvl w:ilvl="4" w:tplc="59BCDD5C">
      <w:numFmt w:val="bullet"/>
      <w:lvlText w:val="•"/>
      <w:lvlJc w:val="left"/>
      <w:pPr>
        <w:ind w:left="1067" w:hanging="392"/>
      </w:pPr>
      <w:rPr>
        <w:rFonts w:hint="default"/>
      </w:rPr>
    </w:lvl>
    <w:lvl w:ilvl="5" w:tplc="C2165D4A">
      <w:numFmt w:val="bullet"/>
      <w:lvlText w:val="•"/>
      <w:lvlJc w:val="left"/>
      <w:pPr>
        <w:ind w:left="1307" w:hanging="392"/>
      </w:pPr>
      <w:rPr>
        <w:rFonts w:hint="default"/>
      </w:rPr>
    </w:lvl>
    <w:lvl w:ilvl="6" w:tplc="41501F36">
      <w:numFmt w:val="bullet"/>
      <w:lvlText w:val="•"/>
      <w:lvlJc w:val="left"/>
      <w:pPr>
        <w:ind w:left="2811" w:hanging="392"/>
      </w:pPr>
      <w:rPr>
        <w:rFonts w:hint="default"/>
      </w:rPr>
    </w:lvl>
    <w:lvl w:ilvl="7" w:tplc="BDF280FA">
      <w:numFmt w:val="bullet"/>
      <w:lvlText w:val="•"/>
      <w:lvlJc w:val="left"/>
      <w:pPr>
        <w:ind w:left="4315" w:hanging="392"/>
      </w:pPr>
      <w:rPr>
        <w:rFonts w:hint="default"/>
      </w:rPr>
    </w:lvl>
    <w:lvl w:ilvl="8" w:tplc="59F8060A">
      <w:numFmt w:val="bullet"/>
      <w:lvlText w:val="•"/>
      <w:lvlJc w:val="left"/>
      <w:pPr>
        <w:ind w:left="5819" w:hanging="392"/>
      </w:pPr>
      <w:rPr>
        <w:rFonts w:hint="default"/>
      </w:rPr>
    </w:lvl>
  </w:abstractNum>
  <w:abstractNum w:abstractNumId="4">
    <w:nsid w:val="5C96213B"/>
    <w:multiLevelType w:val="hybridMultilevel"/>
    <w:tmpl w:val="2A80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52C7"/>
    <w:multiLevelType w:val="hybridMultilevel"/>
    <w:tmpl w:val="A734265A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>
    <w:nsid w:val="654B4098"/>
    <w:multiLevelType w:val="hybridMultilevel"/>
    <w:tmpl w:val="B1D0E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427699"/>
    <w:multiLevelType w:val="hybridMultilevel"/>
    <w:tmpl w:val="3D1A9F30"/>
    <w:lvl w:ilvl="0" w:tplc="99DC1840">
      <w:start w:val="1"/>
      <w:numFmt w:val="decimal"/>
      <w:lvlText w:val="%1."/>
      <w:lvlJc w:val="left"/>
      <w:pPr>
        <w:ind w:left="838" w:hanging="34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B4665036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8B0A7BAC">
      <w:numFmt w:val="bullet"/>
      <w:lvlText w:val="•"/>
      <w:lvlJc w:val="left"/>
      <w:pPr>
        <w:ind w:left="2736" w:hanging="348"/>
      </w:pPr>
      <w:rPr>
        <w:rFonts w:hint="default"/>
      </w:rPr>
    </w:lvl>
    <w:lvl w:ilvl="3" w:tplc="DCEC0370">
      <w:numFmt w:val="bullet"/>
      <w:lvlText w:val="•"/>
      <w:lvlJc w:val="left"/>
      <w:pPr>
        <w:ind w:left="3684" w:hanging="348"/>
      </w:pPr>
      <w:rPr>
        <w:rFonts w:hint="default"/>
      </w:rPr>
    </w:lvl>
    <w:lvl w:ilvl="4" w:tplc="584CC964">
      <w:numFmt w:val="bullet"/>
      <w:lvlText w:val="•"/>
      <w:lvlJc w:val="left"/>
      <w:pPr>
        <w:ind w:left="4632" w:hanging="348"/>
      </w:pPr>
      <w:rPr>
        <w:rFonts w:hint="default"/>
      </w:rPr>
    </w:lvl>
    <w:lvl w:ilvl="5" w:tplc="A798FF74">
      <w:numFmt w:val="bullet"/>
      <w:lvlText w:val="•"/>
      <w:lvlJc w:val="left"/>
      <w:pPr>
        <w:ind w:left="5580" w:hanging="348"/>
      </w:pPr>
      <w:rPr>
        <w:rFonts w:hint="default"/>
      </w:rPr>
    </w:lvl>
    <w:lvl w:ilvl="6" w:tplc="A7A28014">
      <w:numFmt w:val="bullet"/>
      <w:lvlText w:val="•"/>
      <w:lvlJc w:val="left"/>
      <w:pPr>
        <w:ind w:left="6528" w:hanging="348"/>
      </w:pPr>
      <w:rPr>
        <w:rFonts w:hint="default"/>
      </w:rPr>
    </w:lvl>
    <w:lvl w:ilvl="7" w:tplc="F280C278">
      <w:numFmt w:val="bullet"/>
      <w:lvlText w:val="•"/>
      <w:lvlJc w:val="left"/>
      <w:pPr>
        <w:ind w:left="7476" w:hanging="348"/>
      </w:pPr>
      <w:rPr>
        <w:rFonts w:hint="default"/>
      </w:rPr>
    </w:lvl>
    <w:lvl w:ilvl="8" w:tplc="0922BBB2">
      <w:numFmt w:val="bullet"/>
      <w:lvlText w:val="•"/>
      <w:lvlJc w:val="left"/>
      <w:pPr>
        <w:ind w:left="8424" w:hanging="34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C3"/>
    <w:rsid w:val="00010C0A"/>
    <w:rsid w:val="00013BDC"/>
    <w:rsid w:val="00016692"/>
    <w:rsid w:val="0002203B"/>
    <w:rsid w:val="00024B52"/>
    <w:rsid w:val="000262D9"/>
    <w:rsid w:val="000267CF"/>
    <w:rsid w:val="00031B6A"/>
    <w:rsid w:val="000341F4"/>
    <w:rsid w:val="00043070"/>
    <w:rsid w:val="00045346"/>
    <w:rsid w:val="00057642"/>
    <w:rsid w:val="00061B78"/>
    <w:rsid w:val="00065C5E"/>
    <w:rsid w:val="00065FD8"/>
    <w:rsid w:val="00073B7A"/>
    <w:rsid w:val="00074077"/>
    <w:rsid w:val="0007751A"/>
    <w:rsid w:val="00087355"/>
    <w:rsid w:val="0009005D"/>
    <w:rsid w:val="000A3CDE"/>
    <w:rsid w:val="000A40CC"/>
    <w:rsid w:val="000A690A"/>
    <w:rsid w:val="000B27BD"/>
    <w:rsid w:val="000B5929"/>
    <w:rsid w:val="000C2BF0"/>
    <w:rsid w:val="000D627F"/>
    <w:rsid w:val="000F4EA6"/>
    <w:rsid w:val="000F7008"/>
    <w:rsid w:val="0010438E"/>
    <w:rsid w:val="00112669"/>
    <w:rsid w:val="00113400"/>
    <w:rsid w:val="00120B41"/>
    <w:rsid w:val="00137593"/>
    <w:rsid w:val="001554E6"/>
    <w:rsid w:val="00173A51"/>
    <w:rsid w:val="0018002E"/>
    <w:rsid w:val="001827DA"/>
    <w:rsid w:val="0019453E"/>
    <w:rsid w:val="001A20C2"/>
    <w:rsid w:val="001E08FA"/>
    <w:rsid w:val="001F1280"/>
    <w:rsid w:val="00200155"/>
    <w:rsid w:val="002121EE"/>
    <w:rsid w:val="0021647F"/>
    <w:rsid w:val="00236468"/>
    <w:rsid w:val="00241FAA"/>
    <w:rsid w:val="002428B1"/>
    <w:rsid w:val="00244A84"/>
    <w:rsid w:val="00245F91"/>
    <w:rsid w:val="00254F06"/>
    <w:rsid w:val="00267997"/>
    <w:rsid w:val="0027180E"/>
    <w:rsid w:val="00287298"/>
    <w:rsid w:val="002968E3"/>
    <w:rsid w:val="002979C0"/>
    <w:rsid w:val="002B6BC8"/>
    <w:rsid w:val="002C1BA9"/>
    <w:rsid w:val="002C32E1"/>
    <w:rsid w:val="002C4F20"/>
    <w:rsid w:val="002D7272"/>
    <w:rsid w:val="002E1C0C"/>
    <w:rsid w:val="002F371B"/>
    <w:rsid w:val="002F55EF"/>
    <w:rsid w:val="0031278D"/>
    <w:rsid w:val="0031652E"/>
    <w:rsid w:val="00330F57"/>
    <w:rsid w:val="00333941"/>
    <w:rsid w:val="0033560B"/>
    <w:rsid w:val="00335CE9"/>
    <w:rsid w:val="003377B8"/>
    <w:rsid w:val="00347CDE"/>
    <w:rsid w:val="0037122F"/>
    <w:rsid w:val="00380C10"/>
    <w:rsid w:val="0039345F"/>
    <w:rsid w:val="0039592A"/>
    <w:rsid w:val="0039605D"/>
    <w:rsid w:val="003C50AF"/>
    <w:rsid w:val="003C544E"/>
    <w:rsid w:val="003D0B21"/>
    <w:rsid w:val="003E071A"/>
    <w:rsid w:val="003E0C3D"/>
    <w:rsid w:val="003E17F9"/>
    <w:rsid w:val="003E181B"/>
    <w:rsid w:val="003E1D36"/>
    <w:rsid w:val="003F4F6A"/>
    <w:rsid w:val="0041128D"/>
    <w:rsid w:val="0041386F"/>
    <w:rsid w:val="004147CF"/>
    <w:rsid w:val="004158B1"/>
    <w:rsid w:val="004340EA"/>
    <w:rsid w:val="00440940"/>
    <w:rsid w:val="0045663E"/>
    <w:rsid w:val="00460938"/>
    <w:rsid w:val="00462EAA"/>
    <w:rsid w:val="004662DB"/>
    <w:rsid w:val="00476A8F"/>
    <w:rsid w:val="004868FB"/>
    <w:rsid w:val="00490236"/>
    <w:rsid w:val="00493B29"/>
    <w:rsid w:val="004A2D0E"/>
    <w:rsid w:val="004B2CFF"/>
    <w:rsid w:val="004B72F2"/>
    <w:rsid w:val="004C10E0"/>
    <w:rsid w:val="004C146F"/>
    <w:rsid w:val="004C5248"/>
    <w:rsid w:val="004D72A2"/>
    <w:rsid w:val="004D7656"/>
    <w:rsid w:val="004F666B"/>
    <w:rsid w:val="00500B8F"/>
    <w:rsid w:val="00502E32"/>
    <w:rsid w:val="00504025"/>
    <w:rsid w:val="0051765F"/>
    <w:rsid w:val="00535171"/>
    <w:rsid w:val="00544FCB"/>
    <w:rsid w:val="005472D2"/>
    <w:rsid w:val="005515B2"/>
    <w:rsid w:val="005556BC"/>
    <w:rsid w:val="00565936"/>
    <w:rsid w:val="0056713E"/>
    <w:rsid w:val="00571317"/>
    <w:rsid w:val="00576E28"/>
    <w:rsid w:val="00583452"/>
    <w:rsid w:val="005A45F3"/>
    <w:rsid w:val="005A4928"/>
    <w:rsid w:val="005B2902"/>
    <w:rsid w:val="005B3C62"/>
    <w:rsid w:val="005C268F"/>
    <w:rsid w:val="005C2873"/>
    <w:rsid w:val="005C54AF"/>
    <w:rsid w:val="005C5509"/>
    <w:rsid w:val="005E7844"/>
    <w:rsid w:val="005F4E1B"/>
    <w:rsid w:val="005F4E74"/>
    <w:rsid w:val="0060539D"/>
    <w:rsid w:val="00614498"/>
    <w:rsid w:val="0061503E"/>
    <w:rsid w:val="0061558B"/>
    <w:rsid w:val="00623496"/>
    <w:rsid w:val="00634D17"/>
    <w:rsid w:val="006355AE"/>
    <w:rsid w:val="00640D3A"/>
    <w:rsid w:val="00641006"/>
    <w:rsid w:val="00644208"/>
    <w:rsid w:val="00647E5B"/>
    <w:rsid w:val="006519C6"/>
    <w:rsid w:val="00660601"/>
    <w:rsid w:val="00677B64"/>
    <w:rsid w:val="00697DA2"/>
    <w:rsid w:val="006A1D5A"/>
    <w:rsid w:val="006B603D"/>
    <w:rsid w:val="006B7A70"/>
    <w:rsid w:val="006C087C"/>
    <w:rsid w:val="006C15B8"/>
    <w:rsid w:val="006C37A8"/>
    <w:rsid w:val="006C66ED"/>
    <w:rsid w:val="006D0D92"/>
    <w:rsid w:val="006E0E60"/>
    <w:rsid w:val="006E1B12"/>
    <w:rsid w:val="006E6BF9"/>
    <w:rsid w:val="00702B2B"/>
    <w:rsid w:val="00702C03"/>
    <w:rsid w:val="0070670B"/>
    <w:rsid w:val="00716720"/>
    <w:rsid w:val="007207AC"/>
    <w:rsid w:val="007335F4"/>
    <w:rsid w:val="007352AA"/>
    <w:rsid w:val="00752E2D"/>
    <w:rsid w:val="00752F86"/>
    <w:rsid w:val="00764B66"/>
    <w:rsid w:val="007754D8"/>
    <w:rsid w:val="00776926"/>
    <w:rsid w:val="007B3FEF"/>
    <w:rsid w:val="007B6692"/>
    <w:rsid w:val="007C52D5"/>
    <w:rsid w:val="007D3285"/>
    <w:rsid w:val="007D7A5B"/>
    <w:rsid w:val="007F40EC"/>
    <w:rsid w:val="00803992"/>
    <w:rsid w:val="00804B14"/>
    <w:rsid w:val="00807C7D"/>
    <w:rsid w:val="00812AEF"/>
    <w:rsid w:val="00813C93"/>
    <w:rsid w:val="0081714D"/>
    <w:rsid w:val="00830981"/>
    <w:rsid w:val="00834570"/>
    <w:rsid w:val="0084261F"/>
    <w:rsid w:val="008501C1"/>
    <w:rsid w:val="00860263"/>
    <w:rsid w:val="0086151D"/>
    <w:rsid w:val="00873681"/>
    <w:rsid w:val="008738E2"/>
    <w:rsid w:val="00894057"/>
    <w:rsid w:val="008A212D"/>
    <w:rsid w:val="008A57AA"/>
    <w:rsid w:val="008A7AE3"/>
    <w:rsid w:val="008B43F8"/>
    <w:rsid w:val="008B7143"/>
    <w:rsid w:val="008C350D"/>
    <w:rsid w:val="008D3ECB"/>
    <w:rsid w:val="008D45B6"/>
    <w:rsid w:val="008D7CC2"/>
    <w:rsid w:val="008E744F"/>
    <w:rsid w:val="00904372"/>
    <w:rsid w:val="00905B17"/>
    <w:rsid w:val="009071B0"/>
    <w:rsid w:val="00917B82"/>
    <w:rsid w:val="00920BBC"/>
    <w:rsid w:val="009234B9"/>
    <w:rsid w:val="00924347"/>
    <w:rsid w:val="00925E91"/>
    <w:rsid w:val="009273AB"/>
    <w:rsid w:val="00927966"/>
    <w:rsid w:val="00934D4E"/>
    <w:rsid w:val="00942549"/>
    <w:rsid w:val="0094613A"/>
    <w:rsid w:val="0094660A"/>
    <w:rsid w:val="009517AF"/>
    <w:rsid w:val="00951C7E"/>
    <w:rsid w:val="00963913"/>
    <w:rsid w:val="009671D4"/>
    <w:rsid w:val="00974B22"/>
    <w:rsid w:val="0097792E"/>
    <w:rsid w:val="00992019"/>
    <w:rsid w:val="009922B4"/>
    <w:rsid w:val="009A6071"/>
    <w:rsid w:val="009B0366"/>
    <w:rsid w:val="009B193A"/>
    <w:rsid w:val="009C770B"/>
    <w:rsid w:val="009D05C7"/>
    <w:rsid w:val="009D4B8E"/>
    <w:rsid w:val="009D7D11"/>
    <w:rsid w:val="009E536A"/>
    <w:rsid w:val="009F780F"/>
    <w:rsid w:val="00A0444A"/>
    <w:rsid w:val="00A218B7"/>
    <w:rsid w:val="00A22DD4"/>
    <w:rsid w:val="00A36246"/>
    <w:rsid w:val="00A40566"/>
    <w:rsid w:val="00A413EE"/>
    <w:rsid w:val="00A42502"/>
    <w:rsid w:val="00A437DB"/>
    <w:rsid w:val="00A43F7D"/>
    <w:rsid w:val="00A44762"/>
    <w:rsid w:val="00A450C0"/>
    <w:rsid w:val="00A5101F"/>
    <w:rsid w:val="00A5316F"/>
    <w:rsid w:val="00A657F7"/>
    <w:rsid w:val="00A709FE"/>
    <w:rsid w:val="00A7701E"/>
    <w:rsid w:val="00A827F7"/>
    <w:rsid w:val="00A83244"/>
    <w:rsid w:val="00A85154"/>
    <w:rsid w:val="00A91DF6"/>
    <w:rsid w:val="00A97EA8"/>
    <w:rsid w:val="00AA5414"/>
    <w:rsid w:val="00AD07E2"/>
    <w:rsid w:val="00AD45AC"/>
    <w:rsid w:val="00AD7DE2"/>
    <w:rsid w:val="00AE5BF8"/>
    <w:rsid w:val="00AF0339"/>
    <w:rsid w:val="00AF0A6C"/>
    <w:rsid w:val="00AF29E2"/>
    <w:rsid w:val="00B02DF9"/>
    <w:rsid w:val="00B030F2"/>
    <w:rsid w:val="00B0476D"/>
    <w:rsid w:val="00B05483"/>
    <w:rsid w:val="00B071FE"/>
    <w:rsid w:val="00B11589"/>
    <w:rsid w:val="00B17073"/>
    <w:rsid w:val="00B20628"/>
    <w:rsid w:val="00B23EDC"/>
    <w:rsid w:val="00B40B59"/>
    <w:rsid w:val="00B43A87"/>
    <w:rsid w:val="00B45669"/>
    <w:rsid w:val="00B521F1"/>
    <w:rsid w:val="00B67271"/>
    <w:rsid w:val="00B82BF1"/>
    <w:rsid w:val="00B8676B"/>
    <w:rsid w:val="00BA283B"/>
    <w:rsid w:val="00BA2A9E"/>
    <w:rsid w:val="00BA49BF"/>
    <w:rsid w:val="00BE1494"/>
    <w:rsid w:val="00BF3C5A"/>
    <w:rsid w:val="00C13323"/>
    <w:rsid w:val="00C24AB2"/>
    <w:rsid w:val="00C26AA8"/>
    <w:rsid w:val="00C26B35"/>
    <w:rsid w:val="00C27C99"/>
    <w:rsid w:val="00C311B9"/>
    <w:rsid w:val="00C31A1C"/>
    <w:rsid w:val="00C33664"/>
    <w:rsid w:val="00C36824"/>
    <w:rsid w:val="00C378A9"/>
    <w:rsid w:val="00C42CB0"/>
    <w:rsid w:val="00C4515D"/>
    <w:rsid w:val="00C53A2D"/>
    <w:rsid w:val="00C6134D"/>
    <w:rsid w:val="00C64AF1"/>
    <w:rsid w:val="00C757B0"/>
    <w:rsid w:val="00C848B2"/>
    <w:rsid w:val="00C931B6"/>
    <w:rsid w:val="00C94A1E"/>
    <w:rsid w:val="00C95426"/>
    <w:rsid w:val="00C9749E"/>
    <w:rsid w:val="00CB23C1"/>
    <w:rsid w:val="00CC4A49"/>
    <w:rsid w:val="00CE3EFA"/>
    <w:rsid w:val="00CF537A"/>
    <w:rsid w:val="00D0071F"/>
    <w:rsid w:val="00D03DD1"/>
    <w:rsid w:val="00D06FC6"/>
    <w:rsid w:val="00D12967"/>
    <w:rsid w:val="00D150EA"/>
    <w:rsid w:val="00D208F4"/>
    <w:rsid w:val="00D26E11"/>
    <w:rsid w:val="00D27750"/>
    <w:rsid w:val="00D460F3"/>
    <w:rsid w:val="00D473DD"/>
    <w:rsid w:val="00D614F9"/>
    <w:rsid w:val="00D66C86"/>
    <w:rsid w:val="00D725C2"/>
    <w:rsid w:val="00D84075"/>
    <w:rsid w:val="00D87E32"/>
    <w:rsid w:val="00D92BE2"/>
    <w:rsid w:val="00D9512D"/>
    <w:rsid w:val="00DB11A7"/>
    <w:rsid w:val="00DB3440"/>
    <w:rsid w:val="00DB473F"/>
    <w:rsid w:val="00DB4CCD"/>
    <w:rsid w:val="00DC092E"/>
    <w:rsid w:val="00DC3AE6"/>
    <w:rsid w:val="00DC6693"/>
    <w:rsid w:val="00DE0AE0"/>
    <w:rsid w:val="00DE2960"/>
    <w:rsid w:val="00DE7945"/>
    <w:rsid w:val="00DF012E"/>
    <w:rsid w:val="00DF1067"/>
    <w:rsid w:val="00DF5268"/>
    <w:rsid w:val="00DF53E9"/>
    <w:rsid w:val="00E01652"/>
    <w:rsid w:val="00E27510"/>
    <w:rsid w:val="00E36254"/>
    <w:rsid w:val="00E44817"/>
    <w:rsid w:val="00E457D8"/>
    <w:rsid w:val="00E566D9"/>
    <w:rsid w:val="00E57C0B"/>
    <w:rsid w:val="00E714A7"/>
    <w:rsid w:val="00E7258F"/>
    <w:rsid w:val="00E72CA6"/>
    <w:rsid w:val="00E80C5B"/>
    <w:rsid w:val="00E879AE"/>
    <w:rsid w:val="00E93354"/>
    <w:rsid w:val="00E97B3E"/>
    <w:rsid w:val="00EA53DF"/>
    <w:rsid w:val="00EC5E9F"/>
    <w:rsid w:val="00ED1CD7"/>
    <w:rsid w:val="00ED629C"/>
    <w:rsid w:val="00ED7E66"/>
    <w:rsid w:val="00EF50BB"/>
    <w:rsid w:val="00EF6492"/>
    <w:rsid w:val="00F02F88"/>
    <w:rsid w:val="00F04F5C"/>
    <w:rsid w:val="00F122F9"/>
    <w:rsid w:val="00F33D81"/>
    <w:rsid w:val="00F35DFB"/>
    <w:rsid w:val="00F413C7"/>
    <w:rsid w:val="00F4571B"/>
    <w:rsid w:val="00F45E8D"/>
    <w:rsid w:val="00F45EDE"/>
    <w:rsid w:val="00F47945"/>
    <w:rsid w:val="00F52AFA"/>
    <w:rsid w:val="00F568AE"/>
    <w:rsid w:val="00F621A4"/>
    <w:rsid w:val="00F73027"/>
    <w:rsid w:val="00F73F6F"/>
    <w:rsid w:val="00F76F16"/>
    <w:rsid w:val="00F8257B"/>
    <w:rsid w:val="00F83C26"/>
    <w:rsid w:val="00F84210"/>
    <w:rsid w:val="00F909CA"/>
    <w:rsid w:val="00F92937"/>
    <w:rsid w:val="00FA57C3"/>
    <w:rsid w:val="00FB1D19"/>
    <w:rsid w:val="00FB6121"/>
    <w:rsid w:val="00FB7828"/>
    <w:rsid w:val="00FC110C"/>
    <w:rsid w:val="00FC6519"/>
    <w:rsid w:val="00FD1D1F"/>
    <w:rsid w:val="00FE420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07A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5764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64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uiPriority w:val="99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DD4"/>
  </w:style>
  <w:style w:type="character" w:customStyle="1" w:styleId="CommentTextChar">
    <w:name w:val="Comment Text Char"/>
    <w:link w:val="CommentText"/>
    <w:uiPriority w:val="99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table" w:styleId="TableGrid">
    <w:name w:val="Table Grid"/>
    <w:basedOn w:val="TableNormal"/>
    <w:rsid w:val="0066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C66ED"/>
    <w:pPr>
      <w:widowControl w:val="0"/>
      <w:autoSpaceDE w:val="0"/>
      <w:autoSpaceDN w:val="0"/>
    </w:pPr>
    <w:rPr>
      <w:sz w:val="21"/>
      <w:szCs w:val="21"/>
      <w:lang w:val="en-US"/>
    </w:rPr>
  </w:style>
  <w:style w:type="character" w:customStyle="1" w:styleId="BodyTextChar">
    <w:name w:val="Body Text Char"/>
    <w:link w:val="BodyText"/>
    <w:uiPriority w:val="1"/>
    <w:rsid w:val="006C66ED"/>
    <w:rPr>
      <w:sz w:val="21"/>
      <w:szCs w:val="21"/>
      <w:lang w:val="en-US"/>
    </w:rPr>
  </w:style>
  <w:style w:type="paragraph" w:customStyle="1" w:styleId="LightGrid-Accent31">
    <w:name w:val="Light Grid - Accent 31"/>
    <w:basedOn w:val="Normal"/>
    <w:uiPriority w:val="1"/>
    <w:qFormat/>
    <w:rsid w:val="006C66ED"/>
    <w:pPr>
      <w:widowControl w:val="0"/>
      <w:autoSpaceDE w:val="0"/>
      <w:autoSpaceDN w:val="0"/>
      <w:ind w:left="871" w:hanging="404"/>
    </w:pPr>
    <w:rPr>
      <w:sz w:val="22"/>
      <w:szCs w:val="22"/>
      <w:lang w:val="en-US"/>
    </w:rPr>
  </w:style>
  <w:style w:type="character" w:customStyle="1" w:styleId="Heading4Char">
    <w:name w:val="Heading 4 Char"/>
    <w:link w:val="Heading4"/>
    <w:semiHidden/>
    <w:rsid w:val="00057642"/>
    <w:rPr>
      <w:rFonts w:ascii="Cambria" w:eastAsia="MS Mincho" w:hAnsi="Cambria" w:cs="Times New Roman"/>
      <w:b/>
      <w:bCs/>
      <w:sz w:val="28"/>
      <w:szCs w:val="28"/>
      <w:lang w:val="fr-CA"/>
    </w:rPr>
  </w:style>
  <w:style w:type="character" w:customStyle="1" w:styleId="Heading5Char">
    <w:name w:val="Heading 5 Char"/>
    <w:link w:val="Heading5"/>
    <w:semiHidden/>
    <w:rsid w:val="00057642"/>
    <w:rPr>
      <w:rFonts w:ascii="Cambria" w:eastAsia="MS Mincho" w:hAnsi="Cambria" w:cs="Times New Roman"/>
      <w:b/>
      <w:bCs/>
      <w:i/>
      <w:iCs/>
      <w:sz w:val="26"/>
      <w:szCs w:val="26"/>
      <w:lang w:val="fr-CA"/>
    </w:rPr>
  </w:style>
  <w:style w:type="paragraph" w:styleId="Revision">
    <w:name w:val="Revision"/>
    <w:hidden/>
    <w:uiPriority w:val="71"/>
    <w:rsid w:val="006355AE"/>
    <w:rPr>
      <w:lang w:val="fr-CA"/>
    </w:rPr>
  </w:style>
  <w:style w:type="character" w:customStyle="1" w:styleId="None">
    <w:name w:val="None"/>
    <w:rsid w:val="008D3ECB"/>
  </w:style>
  <w:style w:type="character" w:customStyle="1" w:styleId="Heading3Char">
    <w:name w:val="Heading 3 Char"/>
    <w:basedOn w:val="DefaultParagraphFont"/>
    <w:link w:val="Heading3"/>
    <w:rsid w:val="00FD1D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ListParagraph">
    <w:name w:val="List Paragraph"/>
    <w:basedOn w:val="Normal"/>
    <w:uiPriority w:val="1"/>
    <w:qFormat/>
    <w:rsid w:val="00FD1D1F"/>
    <w:pPr>
      <w:widowControl w:val="0"/>
      <w:autoSpaceDE w:val="0"/>
      <w:autoSpaceDN w:val="0"/>
      <w:ind w:left="838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08FA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5764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64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uiPriority w:val="99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DD4"/>
  </w:style>
  <w:style w:type="character" w:customStyle="1" w:styleId="CommentTextChar">
    <w:name w:val="Comment Text Char"/>
    <w:link w:val="CommentText"/>
    <w:uiPriority w:val="99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table" w:styleId="TableGrid">
    <w:name w:val="Table Grid"/>
    <w:basedOn w:val="TableNormal"/>
    <w:rsid w:val="0066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C66ED"/>
    <w:pPr>
      <w:widowControl w:val="0"/>
      <w:autoSpaceDE w:val="0"/>
      <w:autoSpaceDN w:val="0"/>
    </w:pPr>
    <w:rPr>
      <w:sz w:val="21"/>
      <w:szCs w:val="21"/>
      <w:lang w:val="en-US"/>
    </w:rPr>
  </w:style>
  <w:style w:type="character" w:customStyle="1" w:styleId="BodyTextChar">
    <w:name w:val="Body Text Char"/>
    <w:link w:val="BodyText"/>
    <w:uiPriority w:val="1"/>
    <w:rsid w:val="006C66ED"/>
    <w:rPr>
      <w:sz w:val="21"/>
      <w:szCs w:val="21"/>
      <w:lang w:val="en-US"/>
    </w:rPr>
  </w:style>
  <w:style w:type="paragraph" w:customStyle="1" w:styleId="LightGrid-Accent31">
    <w:name w:val="Light Grid - Accent 31"/>
    <w:basedOn w:val="Normal"/>
    <w:uiPriority w:val="1"/>
    <w:qFormat/>
    <w:rsid w:val="006C66ED"/>
    <w:pPr>
      <w:widowControl w:val="0"/>
      <w:autoSpaceDE w:val="0"/>
      <w:autoSpaceDN w:val="0"/>
      <w:ind w:left="871" w:hanging="404"/>
    </w:pPr>
    <w:rPr>
      <w:sz w:val="22"/>
      <w:szCs w:val="22"/>
      <w:lang w:val="en-US"/>
    </w:rPr>
  </w:style>
  <w:style w:type="character" w:customStyle="1" w:styleId="Heading4Char">
    <w:name w:val="Heading 4 Char"/>
    <w:link w:val="Heading4"/>
    <w:semiHidden/>
    <w:rsid w:val="00057642"/>
    <w:rPr>
      <w:rFonts w:ascii="Cambria" w:eastAsia="MS Mincho" w:hAnsi="Cambria" w:cs="Times New Roman"/>
      <w:b/>
      <w:bCs/>
      <w:sz w:val="28"/>
      <w:szCs w:val="28"/>
      <w:lang w:val="fr-CA"/>
    </w:rPr>
  </w:style>
  <w:style w:type="character" w:customStyle="1" w:styleId="Heading5Char">
    <w:name w:val="Heading 5 Char"/>
    <w:link w:val="Heading5"/>
    <w:semiHidden/>
    <w:rsid w:val="00057642"/>
    <w:rPr>
      <w:rFonts w:ascii="Cambria" w:eastAsia="MS Mincho" w:hAnsi="Cambria" w:cs="Times New Roman"/>
      <w:b/>
      <w:bCs/>
      <w:i/>
      <w:iCs/>
      <w:sz w:val="26"/>
      <w:szCs w:val="26"/>
      <w:lang w:val="fr-CA"/>
    </w:rPr>
  </w:style>
  <w:style w:type="paragraph" w:styleId="Revision">
    <w:name w:val="Revision"/>
    <w:hidden/>
    <w:uiPriority w:val="71"/>
    <w:rsid w:val="006355AE"/>
    <w:rPr>
      <w:lang w:val="fr-CA"/>
    </w:rPr>
  </w:style>
  <w:style w:type="character" w:customStyle="1" w:styleId="None">
    <w:name w:val="None"/>
    <w:rsid w:val="008D3ECB"/>
  </w:style>
  <w:style w:type="character" w:customStyle="1" w:styleId="Heading3Char">
    <w:name w:val="Heading 3 Char"/>
    <w:basedOn w:val="DefaultParagraphFont"/>
    <w:link w:val="Heading3"/>
    <w:rsid w:val="00FD1D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ListParagraph">
    <w:name w:val="List Paragraph"/>
    <w:basedOn w:val="Normal"/>
    <w:uiPriority w:val="1"/>
    <w:qFormat/>
    <w:rsid w:val="00FD1D1F"/>
    <w:pPr>
      <w:widowControl w:val="0"/>
      <w:autoSpaceDE w:val="0"/>
      <w:autoSpaceDN w:val="0"/>
      <w:ind w:left="838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08F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2B1B-3CC2-4FDC-AA08-B7DE6D14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4630</CharactersWithSpaces>
  <SharedDoc>false</SharedDoc>
  <HLinks>
    <vt:vector size="6" baseType="variant">
      <vt:variant>
        <vt:i4>1507398</vt:i4>
      </vt:variant>
      <vt:variant>
        <vt:i4>2048</vt:i4>
      </vt:variant>
      <vt:variant>
        <vt:i4>1025</vt:i4>
      </vt:variant>
      <vt:variant>
        <vt:i4>1</vt:i4>
      </vt:variant>
      <vt:variant>
        <vt:lpwstr>caheritage-small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2018-03-13T16:00:00Z</dcterms:created>
  <dcterms:modified xsi:type="dcterms:W3CDTF">2018-08-20T21:03:00Z</dcterms:modified>
</cp:coreProperties>
</file>