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368EF" w14:textId="061F15A7" w:rsidR="007D3285" w:rsidRPr="005472D2" w:rsidRDefault="00BB5778" w:rsidP="00012857">
      <w:pPr>
        <w:pStyle w:val="Default"/>
        <w:tabs>
          <w:tab w:val="left" w:pos="375"/>
          <w:tab w:val="center" w:pos="4680"/>
        </w:tabs>
        <w:rPr>
          <w:rFonts w:ascii="Avenir LT Std 55 Roman" w:hAnsi="Avenir LT Std 55 Roman"/>
          <w:color w:val="0080C3"/>
        </w:rPr>
      </w:pPr>
      <w:bookmarkStart w:id="0" w:name="_Hlk496263279"/>
      <w:r>
        <w:rPr>
          <w:rFonts w:ascii="Avenir LT Std 55 Roman" w:hAnsi="Avenir LT Std 55 Roman"/>
          <w:color w:val="0080C3"/>
          <w:sz w:val="40"/>
          <w:szCs w:val="40"/>
          <w:lang w:val="fr-CA"/>
        </w:rPr>
        <w:tab/>
      </w:r>
      <w:r>
        <w:rPr>
          <w:rFonts w:ascii="Avenir LT Std 55 Roman" w:hAnsi="Avenir LT Std 55 Roman"/>
          <w:color w:val="0080C3"/>
          <w:sz w:val="40"/>
          <w:szCs w:val="40"/>
          <w:lang w:val="fr-CA"/>
        </w:rPr>
        <w:tab/>
      </w:r>
    </w:p>
    <w:bookmarkEnd w:id="0"/>
    <w:p w14:paraId="11499794" w14:textId="027B2DD8" w:rsidR="0061558B" w:rsidRDefault="00236468" w:rsidP="007D3285">
      <w:pPr>
        <w:rPr>
          <w:rFonts w:ascii="Avenir LT Std 55 Roman" w:hAnsi="Avenir LT Std 55 Roman"/>
          <w:b/>
          <w:smallCaps/>
          <w:color w:val="0080C3"/>
          <w:sz w:val="28"/>
          <w:szCs w:val="28"/>
        </w:rPr>
      </w:pPr>
      <w:r>
        <w:rPr>
          <w:rFonts w:ascii="Avenir LT Std 55 Roman" w:hAnsi="Avenir LT Std 55 Roman"/>
          <w:b/>
          <w:smallCaps/>
          <w:color w:val="0080C3"/>
          <w:sz w:val="28"/>
          <w:szCs w:val="28"/>
        </w:rPr>
        <w:t>Objet</w:t>
      </w:r>
    </w:p>
    <w:p w14:paraId="4A9A5BA9" w14:textId="77777777" w:rsidR="008D74D1" w:rsidRDefault="008D74D1" w:rsidP="007D3285">
      <w:pPr>
        <w:rPr>
          <w:rFonts w:ascii="Avenir LT Std 55 Roman" w:hAnsi="Avenir LT Std 55 Roman"/>
          <w:b/>
          <w:smallCaps/>
          <w:color w:val="0080C3"/>
          <w:sz w:val="28"/>
          <w:szCs w:val="28"/>
        </w:rPr>
      </w:pPr>
    </w:p>
    <w:p w14:paraId="4150F181" w14:textId="4AA2F71E" w:rsidR="006E6A39" w:rsidRDefault="006E6A39" w:rsidP="007D3285">
      <w:pPr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 xml:space="preserve">Préciser les modalités de </w:t>
      </w:r>
      <w:r w:rsidR="00D7488F">
        <w:rPr>
          <w:rFonts w:ascii="Avenir LT Std 55 Roman" w:hAnsi="Avenir LT Std 55 Roman"/>
          <w:sz w:val="22"/>
          <w:szCs w:val="22"/>
        </w:rPr>
        <w:t xml:space="preserve">l’élection ou </w:t>
      </w:r>
      <w:r>
        <w:rPr>
          <w:rFonts w:ascii="Avenir LT Std 55 Roman" w:hAnsi="Avenir LT Std 55 Roman"/>
          <w:sz w:val="22"/>
          <w:szCs w:val="22"/>
        </w:rPr>
        <w:t xml:space="preserve">la nomination de nouveaux membres </w:t>
      </w:r>
      <w:r w:rsidR="00D7488F">
        <w:rPr>
          <w:rFonts w:ascii="Avenir LT Std 55 Roman" w:hAnsi="Avenir LT Std 55 Roman"/>
          <w:sz w:val="22"/>
          <w:szCs w:val="22"/>
        </w:rPr>
        <w:t>du</w:t>
      </w:r>
      <w:r>
        <w:rPr>
          <w:rFonts w:ascii="Avenir LT Std 55 Roman" w:hAnsi="Avenir LT Std 55 Roman"/>
          <w:sz w:val="22"/>
          <w:szCs w:val="22"/>
        </w:rPr>
        <w:t xml:space="preserve"> Conseil d’administration de Centres d’Accueil Héritage.</w:t>
      </w:r>
    </w:p>
    <w:p w14:paraId="4B89664E" w14:textId="77777777" w:rsidR="006E6A39" w:rsidRPr="006E6A39" w:rsidRDefault="006E6A39" w:rsidP="007D3285">
      <w:pPr>
        <w:rPr>
          <w:rFonts w:ascii="Avenir LT Std 55 Roman" w:hAnsi="Avenir LT Std 55 Roman"/>
          <w:sz w:val="22"/>
          <w:szCs w:val="22"/>
        </w:rPr>
      </w:pPr>
    </w:p>
    <w:p w14:paraId="0245D54B" w14:textId="1EBB48F8" w:rsidR="006E6A39" w:rsidRDefault="006E6A39" w:rsidP="007D3285">
      <w:pPr>
        <w:rPr>
          <w:rFonts w:ascii="Avenir LT Std 55 Roman" w:hAnsi="Avenir LT Std 55 Roman"/>
          <w:b/>
          <w:smallCaps/>
          <w:color w:val="0080C3"/>
          <w:sz w:val="28"/>
          <w:szCs w:val="28"/>
        </w:rPr>
      </w:pPr>
      <w:r>
        <w:rPr>
          <w:rFonts w:ascii="Avenir LT Std 55 Roman" w:hAnsi="Avenir LT Std 55 Roman"/>
          <w:b/>
          <w:smallCaps/>
          <w:color w:val="0080C3"/>
          <w:sz w:val="28"/>
          <w:szCs w:val="28"/>
        </w:rPr>
        <w:t>Politique générale</w:t>
      </w:r>
    </w:p>
    <w:p w14:paraId="11EB177B" w14:textId="77777777" w:rsidR="008D74D1" w:rsidRDefault="008D74D1" w:rsidP="007D3285">
      <w:pPr>
        <w:rPr>
          <w:rFonts w:ascii="Avenir LT Std 55 Roman" w:hAnsi="Avenir LT Std 55 Roman"/>
          <w:b/>
          <w:smallCaps/>
          <w:color w:val="0080C3"/>
          <w:sz w:val="28"/>
          <w:szCs w:val="28"/>
        </w:rPr>
      </w:pPr>
    </w:p>
    <w:p w14:paraId="328C6256" w14:textId="77777777" w:rsidR="00EF593B" w:rsidRDefault="006E6A39" w:rsidP="001804BF">
      <w:pPr>
        <w:spacing w:after="120"/>
        <w:rPr>
          <w:rFonts w:ascii="Avenir LT Std 55 Roman" w:hAnsi="Avenir LT Std 55 Roman"/>
          <w:sz w:val="22"/>
          <w:szCs w:val="22"/>
        </w:rPr>
      </w:pPr>
      <w:r w:rsidRPr="006E6A39">
        <w:rPr>
          <w:rFonts w:ascii="Avenir LT Std 55 Roman" w:hAnsi="Avenir LT Std 55 Roman"/>
          <w:sz w:val="22"/>
          <w:szCs w:val="22"/>
        </w:rPr>
        <w:t xml:space="preserve">Les affaires de </w:t>
      </w:r>
      <w:r w:rsidR="00C17EB0">
        <w:rPr>
          <w:rFonts w:ascii="Avenir LT Std 55 Roman" w:hAnsi="Avenir LT Std 55 Roman"/>
          <w:sz w:val="22"/>
          <w:szCs w:val="22"/>
        </w:rPr>
        <w:t xml:space="preserve">Centres d’Accueil Héritage (« CAH ») </w:t>
      </w:r>
      <w:r w:rsidRPr="006E6A39">
        <w:rPr>
          <w:rFonts w:ascii="Avenir LT Std 55 Roman" w:hAnsi="Avenir LT Std 55 Roman"/>
          <w:sz w:val="22"/>
          <w:szCs w:val="22"/>
        </w:rPr>
        <w:t xml:space="preserve">sont gérées par un </w:t>
      </w:r>
      <w:r>
        <w:rPr>
          <w:rFonts w:ascii="Avenir LT Std 55 Roman" w:hAnsi="Avenir LT Std 55 Roman"/>
          <w:sz w:val="22"/>
          <w:szCs w:val="22"/>
        </w:rPr>
        <w:t>C</w:t>
      </w:r>
      <w:r w:rsidRPr="006E6A39">
        <w:rPr>
          <w:rFonts w:ascii="Avenir LT Std 55 Roman" w:hAnsi="Avenir LT Std 55 Roman"/>
          <w:sz w:val="22"/>
          <w:szCs w:val="22"/>
        </w:rPr>
        <w:t xml:space="preserve">onseil d’administration (« </w:t>
      </w:r>
      <w:r w:rsidR="00C17EB0">
        <w:rPr>
          <w:rFonts w:ascii="Avenir LT Std 55 Roman" w:hAnsi="Avenir LT Std 55 Roman"/>
          <w:sz w:val="22"/>
          <w:szCs w:val="22"/>
        </w:rPr>
        <w:t>C</w:t>
      </w:r>
      <w:r w:rsidRPr="006E6A39">
        <w:rPr>
          <w:rFonts w:ascii="Avenir LT Std 55 Roman" w:hAnsi="Avenir LT Std 55 Roman"/>
          <w:sz w:val="22"/>
          <w:szCs w:val="22"/>
        </w:rPr>
        <w:t xml:space="preserve">onseil ») composé de douze </w:t>
      </w:r>
      <w:r w:rsidR="00C17EB0">
        <w:rPr>
          <w:rFonts w:ascii="Avenir LT Std 55 Roman" w:hAnsi="Avenir LT Std 55 Roman"/>
          <w:sz w:val="22"/>
          <w:szCs w:val="22"/>
        </w:rPr>
        <w:t>membres</w:t>
      </w:r>
      <w:r w:rsidRPr="006E6A39">
        <w:rPr>
          <w:rFonts w:ascii="Avenir LT Std 55 Roman" w:hAnsi="Avenir LT Std 55 Roman"/>
          <w:sz w:val="22"/>
          <w:szCs w:val="22"/>
        </w:rPr>
        <w:t xml:space="preserve">. </w:t>
      </w:r>
      <w:r w:rsidR="00C17EB0" w:rsidRPr="00C17EB0">
        <w:rPr>
          <w:rFonts w:ascii="Avenir LT Std 55 Roman" w:hAnsi="Avenir LT Std 55 Roman"/>
          <w:sz w:val="22"/>
          <w:szCs w:val="22"/>
        </w:rPr>
        <w:t xml:space="preserve">Les </w:t>
      </w:r>
      <w:r w:rsidR="00C17EB0">
        <w:rPr>
          <w:rFonts w:ascii="Avenir LT Std 55 Roman" w:hAnsi="Avenir LT Std 55 Roman"/>
          <w:sz w:val="22"/>
          <w:szCs w:val="22"/>
        </w:rPr>
        <w:t>membres du Conseil</w:t>
      </w:r>
      <w:r w:rsidR="00C17EB0" w:rsidRPr="00C17EB0">
        <w:rPr>
          <w:rFonts w:ascii="Avenir LT Std 55 Roman" w:hAnsi="Avenir LT Std 55 Roman"/>
          <w:sz w:val="22"/>
          <w:szCs w:val="22"/>
        </w:rPr>
        <w:t xml:space="preserve"> sont élus lors des assemblées générales annuelles pour des mandats de trois ans ou jusqu’à la troisième assemblée générale annuelle après leur élection, la date la plus proche prévalant</w:t>
      </w:r>
      <w:r w:rsidR="00C17EB0">
        <w:rPr>
          <w:rFonts w:ascii="Avenir LT Std 55 Roman" w:hAnsi="Avenir LT Std 55 Roman"/>
          <w:sz w:val="22"/>
          <w:szCs w:val="22"/>
        </w:rPr>
        <w:t xml:space="preserve">. </w:t>
      </w:r>
    </w:p>
    <w:p w14:paraId="440B2F35" w14:textId="323190CA" w:rsidR="00C17EB0" w:rsidRDefault="00C17EB0" w:rsidP="001804BF">
      <w:pPr>
        <w:spacing w:after="120"/>
        <w:rPr>
          <w:rFonts w:ascii="Avenir LT Std 55 Roman" w:hAnsi="Avenir LT Std 55 Roman"/>
          <w:sz w:val="22"/>
          <w:szCs w:val="22"/>
        </w:rPr>
      </w:pPr>
      <w:r w:rsidRPr="00C17EB0">
        <w:rPr>
          <w:rFonts w:ascii="Avenir LT Std 55 Roman" w:hAnsi="Avenir LT Std 55 Roman"/>
          <w:sz w:val="22"/>
          <w:szCs w:val="22"/>
        </w:rPr>
        <w:t xml:space="preserve">Les </w:t>
      </w:r>
      <w:r>
        <w:rPr>
          <w:rFonts w:ascii="Avenir LT Std 55 Roman" w:hAnsi="Avenir LT Std 55 Roman"/>
          <w:sz w:val="22"/>
          <w:szCs w:val="22"/>
        </w:rPr>
        <w:t>membres du Conseil</w:t>
      </w:r>
      <w:r w:rsidRPr="00C17EB0">
        <w:rPr>
          <w:rFonts w:ascii="Avenir LT Std 55 Roman" w:hAnsi="Avenir LT Std 55 Roman"/>
          <w:sz w:val="22"/>
          <w:szCs w:val="22"/>
        </w:rPr>
        <w:t xml:space="preserve"> sont élus en rotation de façon à ce qu’au moins quatre administrateurs doivent être élus à chaque assemblée générale annuelle. Un </w:t>
      </w:r>
      <w:r>
        <w:rPr>
          <w:rFonts w:ascii="Avenir LT Std 55 Roman" w:hAnsi="Avenir LT Std 55 Roman"/>
          <w:sz w:val="22"/>
          <w:szCs w:val="22"/>
        </w:rPr>
        <w:t>membre du Conseil</w:t>
      </w:r>
      <w:r w:rsidRPr="00C17EB0">
        <w:rPr>
          <w:rFonts w:ascii="Avenir LT Std 55 Roman" w:hAnsi="Avenir LT Std 55 Roman"/>
          <w:sz w:val="22"/>
          <w:szCs w:val="22"/>
        </w:rPr>
        <w:t xml:space="preserve"> ne peut pas être élu ou nommé pour plus de deux termes consécutifs. </w:t>
      </w:r>
    </w:p>
    <w:p w14:paraId="14732EDD" w14:textId="3D86E3A0" w:rsidR="00D7488F" w:rsidRDefault="00D7488F" w:rsidP="001804BF">
      <w:pPr>
        <w:spacing w:after="120"/>
        <w:rPr>
          <w:rFonts w:ascii="Avenir LT Std 55 Roman" w:hAnsi="Avenir LT Std 55 Roman"/>
          <w:sz w:val="22"/>
          <w:szCs w:val="22"/>
        </w:rPr>
      </w:pPr>
      <w:r w:rsidRPr="00D7488F">
        <w:rPr>
          <w:rFonts w:ascii="Avenir LT Std 55 Roman" w:hAnsi="Avenir LT Std 55 Roman"/>
          <w:sz w:val="22"/>
          <w:szCs w:val="22"/>
        </w:rPr>
        <w:t xml:space="preserve">Peu importe la cause de la vacance, tant que sept </w:t>
      </w:r>
      <w:r>
        <w:rPr>
          <w:rFonts w:ascii="Avenir LT Std 55 Roman" w:hAnsi="Avenir LT Std 55 Roman"/>
          <w:sz w:val="22"/>
          <w:szCs w:val="22"/>
        </w:rPr>
        <w:t>membres du Conseil</w:t>
      </w:r>
      <w:r w:rsidRPr="00D7488F">
        <w:rPr>
          <w:rFonts w:ascii="Avenir LT Std 55 Roman" w:hAnsi="Avenir LT Std 55 Roman"/>
          <w:sz w:val="22"/>
          <w:szCs w:val="22"/>
        </w:rPr>
        <w:t xml:space="preserve"> ou plus demeurent en fonction, les </w:t>
      </w:r>
      <w:r>
        <w:rPr>
          <w:rFonts w:ascii="Avenir LT Std 55 Roman" w:hAnsi="Avenir LT Std 55 Roman"/>
          <w:sz w:val="22"/>
          <w:szCs w:val="22"/>
        </w:rPr>
        <w:t>membres</w:t>
      </w:r>
      <w:r w:rsidRPr="00D7488F">
        <w:rPr>
          <w:rFonts w:ascii="Avenir LT Std 55 Roman" w:hAnsi="Avenir LT Std 55 Roman"/>
          <w:sz w:val="22"/>
          <w:szCs w:val="22"/>
        </w:rPr>
        <w:t xml:space="preserve"> peuvent nommer un individu pour combler un poste vacant au </w:t>
      </w:r>
      <w:r>
        <w:rPr>
          <w:rFonts w:ascii="Avenir LT Std 55 Roman" w:hAnsi="Avenir LT Std 55 Roman"/>
          <w:sz w:val="22"/>
          <w:szCs w:val="22"/>
        </w:rPr>
        <w:t>C</w:t>
      </w:r>
      <w:r w:rsidRPr="00D7488F">
        <w:rPr>
          <w:rFonts w:ascii="Avenir LT Std 55 Roman" w:hAnsi="Avenir LT Std 55 Roman"/>
          <w:sz w:val="22"/>
          <w:szCs w:val="22"/>
        </w:rPr>
        <w:t xml:space="preserve">onseil, tout en respectant les critères de l’article 3 </w:t>
      </w:r>
      <w:r>
        <w:rPr>
          <w:rFonts w:ascii="Avenir LT Std 55 Roman" w:hAnsi="Avenir LT Std 55 Roman"/>
          <w:sz w:val="22"/>
          <w:szCs w:val="22"/>
        </w:rPr>
        <w:t>du Règlement N</w:t>
      </w:r>
      <w:r w:rsidRPr="00D7488F">
        <w:rPr>
          <w:rFonts w:ascii="Avenir LT Std 55 Roman" w:hAnsi="Avenir LT Std 55 Roman"/>
          <w:sz w:val="22"/>
          <w:szCs w:val="22"/>
          <w:vertAlign w:val="superscript"/>
        </w:rPr>
        <w:t>o</w:t>
      </w:r>
      <w:r>
        <w:rPr>
          <w:rFonts w:ascii="Avenir LT Std 55 Roman" w:hAnsi="Avenir LT Std 55 Roman"/>
          <w:sz w:val="22"/>
          <w:szCs w:val="22"/>
        </w:rPr>
        <w:t xml:space="preserve"> 1 </w:t>
      </w:r>
      <w:r w:rsidRPr="00D7488F">
        <w:rPr>
          <w:rFonts w:ascii="Avenir LT Std 55 Roman" w:hAnsi="Avenir LT Std 55 Roman"/>
          <w:sz w:val="22"/>
          <w:szCs w:val="22"/>
        </w:rPr>
        <w:t xml:space="preserve">et ce, pour le restant du terme du poste vacant en question. Pour les fins du calcul des termes consécutifs, un administrateur nommé par le </w:t>
      </w:r>
      <w:r>
        <w:rPr>
          <w:rFonts w:ascii="Avenir LT Std 55 Roman" w:hAnsi="Avenir LT Std 55 Roman"/>
          <w:sz w:val="22"/>
          <w:szCs w:val="22"/>
        </w:rPr>
        <w:t>C</w:t>
      </w:r>
      <w:r w:rsidRPr="00D7488F">
        <w:rPr>
          <w:rFonts w:ascii="Avenir LT Std 55 Roman" w:hAnsi="Avenir LT Std 55 Roman"/>
          <w:sz w:val="22"/>
          <w:szCs w:val="22"/>
        </w:rPr>
        <w:t xml:space="preserve">onseil pour compléter le restant d’un terme est réputé ne pas avoir complété un terme. </w:t>
      </w:r>
    </w:p>
    <w:p w14:paraId="13F3A778" w14:textId="77777777" w:rsidR="00F67D17" w:rsidRDefault="009E2F82" w:rsidP="00F67D17">
      <w:pPr>
        <w:spacing w:after="120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 xml:space="preserve">Le Conseil </w:t>
      </w:r>
      <w:r w:rsidR="00F67D17">
        <w:rPr>
          <w:rFonts w:ascii="Avenir LT Std 55 Roman" w:hAnsi="Avenir LT Std 55 Roman"/>
          <w:sz w:val="22"/>
          <w:szCs w:val="22"/>
        </w:rPr>
        <w:t xml:space="preserve">mandate un comité des nominations </w:t>
      </w:r>
      <w:r w:rsidR="00F67D17" w:rsidRPr="00F67D17">
        <w:rPr>
          <w:rFonts w:ascii="Avenir LT Std 55 Roman" w:hAnsi="Avenir LT Std 55 Roman"/>
          <w:sz w:val="22"/>
          <w:szCs w:val="22"/>
        </w:rPr>
        <w:t>pour l’a</w:t>
      </w:r>
      <w:r w:rsidR="00F67D17">
        <w:rPr>
          <w:rFonts w:ascii="Avenir LT Std 55 Roman" w:hAnsi="Avenir LT Std 55 Roman"/>
          <w:sz w:val="22"/>
          <w:szCs w:val="22"/>
        </w:rPr>
        <w:t>ppuyer</w:t>
      </w:r>
      <w:r w:rsidR="00F67D17" w:rsidRPr="00F67D17">
        <w:rPr>
          <w:rFonts w:ascii="Avenir LT Std 55 Roman" w:hAnsi="Avenir LT Std 55 Roman"/>
          <w:sz w:val="22"/>
          <w:szCs w:val="22"/>
        </w:rPr>
        <w:t xml:space="preserve"> dans sa tâche de recrutement de membres potentiels du Conseil.</w:t>
      </w:r>
      <w:r w:rsidR="00F67D17">
        <w:rPr>
          <w:rFonts w:ascii="Avenir LT Std 55 Roman" w:hAnsi="Avenir LT Std 55 Roman"/>
          <w:sz w:val="22"/>
          <w:szCs w:val="22"/>
        </w:rPr>
        <w:t xml:space="preserve"> </w:t>
      </w:r>
    </w:p>
    <w:p w14:paraId="343F8970" w14:textId="355E21BD" w:rsidR="00F67D17" w:rsidRPr="00F67D17" w:rsidRDefault="00F67D17" w:rsidP="00F67D17">
      <w:pPr>
        <w:spacing w:after="120"/>
        <w:rPr>
          <w:rFonts w:ascii="Avenir LT Std 55 Roman" w:hAnsi="Avenir LT Std 55 Roman"/>
          <w:sz w:val="22"/>
          <w:szCs w:val="22"/>
        </w:rPr>
      </w:pPr>
      <w:r w:rsidRPr="00F67D17">
        <w:rPr>
          <w:rFonts w:ascii="Avenir LT Std 55 Roman" w:hAnsi="Avenir LT Std 55 Roman"/>
          <w:sz w:val="22"/>
          <w:szCs w:val="22"/>
        </w:rPr>
        <w:t xml:space="preserve">Ce comité est responsable de dresser la liste annuelle des candidats potentiels à proposer à l’assemblée générale </w:t>
      </w:r>
      <w:r w:rsidR="00401346">
        <w:rPr>
          <w:rFonts w:ascii="Avenir LT Std 55 Roman" w:hAnsi="Avenir LT Std 55 Roman"/>
          <w:sz w:val="22"/>
          <w:szCs w:val="22"/>
        </w:rPr>
        <w:t>annuelle de CAH</w:t>
      </w:r>
      <w:r w:rsidRPr="00F67D17">
        <w:rPr>
          <w:rFonts w:ascii="Avenir LT Std 55 Roman" w:hAnsi="Avenir LT Std 55 Roman"/>
          <w:sz w:val="22"/>
          <w:szCs w:val="22"/>
        </w:rPr>
        <w:t xml:space="preserve">. Dans ses travaux, le comité doit se conformer au Règlement </w:t>
      </w:r>
      <w:r w:rsidR="00401346">
        <w:rPr>
          <w:rFonts w:ascii="Avenir LT Std 55 Roman" w:hAnsi="Avenir LT Std 55 Roman"/>
          <w:sz w:val="22"/>
          <w:szCs w:val="22"/>
        </w:rPr>
        <w:t>N</w:t>
      </w:r>
      <w:r w:rsidR="00401346" w:rsidRPr="00401346">
        <w:rPr>
          <w:rFonts w:ascii="Avenir LT Std 55 Roman" w:hAnsi="Avenir LT Std 55 Roman"/>
          <w:sz w:val="22"/>
          <w:szCs w:val="22"/>
          <w:vertAlign w:val="superscript"/>
        </w:rPr>
        <w:t>o</w:t>
      </w:r>
      <w:r w:rsidR="00401346">
        <w:rPr>
          <w:rFonts w:ascii="Avenir LT Std 55 Roman" w:hAnsi="Avenir LT Std 55 Roman"/>
          <w:sz w:val="22"/>
          <w:szCs w:val="22"/>
        </w:rPr>
        <w:t xml:space="preserve"> 1 </w:t>
      </w:r>
      <w:r w:rsidRPr="00F67D17">
        <w:rPr>
          <w:rFonts w:ascii="Avenir LT Std 55 Roman" w:hAnsi="Avenir LT Std 55 Roman"/>
          <w:sz w:val="22"/>
          <w:szCs w:val="22"/>
        </w:rPr>
        <w:t>approuvé par l’assemblée générale annuelle et au processus de mise en candidature qui y est prévu.</w:t>
      </w:r>
    </w:p>
    <w:p w14:paraId="048866C8" w14:textId="77777777" w:rsidR="00F67D17" w:rsidRPr="00F67D17" w:rsidRDefault="00F67D17" w:rsidP="00F67D17">
      <w:pPr>
        <w:spacing w:after="120"/>
        <w:rPr>
          <w:rFonts w:ascii="Avenir LT Std 55 Roman" w:hAnsi="Avenir LT Std 55 Roman"/>
          <w:sz w:val="22"/>
          <w:szCs w:val="22"/>
        </w:rPr>
      </w:pPr>
    </w:p>
    <w:p w14:paraId="7AD75899" w14:textId="022E441C" w:rsidR="009E2F82" w:rsidRDefault="00F67D17" w:rsidP="00F67D17">
      <w:pPr>
        <w:spacing w:after="120"/>
        <w:rPr>
          <w:rFonts w:ascii="Avenir LT Std 55 Roman" w:hAnsi="Avenir LT Std 55 Roman"/>
          <w:sz w:val="22"/>
          <w:szCs w:val="22"/>
        </w:rPr>
      </w:pPr>
      <w:r w:rsidRPr="00F67D17">
        <w:rPr>
          <w:rFonts w:ascii="Avenir LT Std 55 Roman" w:hAnsi="Avenir LT Std 55 Roman"/>
          <w:sz w:val="22"/>
          <w:szCs w:val="22"/>
        </w:rPr>
        <w:t xml:space="preserve">Le comité s’assure que la composition du Conseil d’administration est représentative de la clientèle </w:t>
      </w:r>
      <w:r w:rsidR="00401346">
        <w:rPr>
          <w:rFonts w:ascii="Avenir LT Std 55 Roman" w:hAnsi="Avenir LT Std 55 Roman"/>
          <w:sz w:val="22"/>
          <w:szCs w:val="22"/>
        </w:rPr>
        <w:t>de CAH</w:t>
      </w:r>
      <w:r w:rsidRPr="00F67D17">
        <w:rPr>
          <w:rFonts w:ascii="Avenir LT Std 55 Roman" w:hAnsi="Avenir LT Std 55 Roman"/>
          <w:sz w:val="22"/>
          <w:szCs w:val="22"/>
        </w:rPr>
        <w:t xml:space="preserve"> dans toute sa diversité et est représentative des domaines de services </w:t>
      </w:r>
      <w:r w:rsidR="00401346">
        <w:rPr>
          <w:rFonts w:ascii="Avenir LT Std 55 Roman" w:hAnsi="Avenir LT Std 55 Roman"/>
          <w:sz w:val="22"/>
          <w:szCs w:val="22"/>
        </w:rPr>
        <w:t>de</w:t>
      </w:r>
      <w:r w:rsidRPr="00F67D17">
        <w:rPr>
          <w:rFonts w:ascii="Avenir LT Std 55 Roman" w:hAnsi="Avenir LT Std 55 Roman"/>
          <w:sz w:val="22"/>
          <w:szCs w:val="22"/>
        </w:rPr>
        <w:t xml:space="preserve"> </w:t>
      </w:r>
      <w:r w:rsidR="00401346">
        <w:rPr>
          <w:rFonts w:ascii="Avenir LT Std 55 Roman" w:hAnsi="Avenir LT Std 55 Roman"/>
          <w:sz w:val="22"/>
          <w:szCs w:val="22"/>
        </w:rPr>
        <w:t>CAH</w:t>
      </w:r>
      <w:r w:rsidRPr="00F67D17">
        <w:rPr>
          <w:rFonts w:ascii="Avenir LT Std 55 Roman" w:hAnsi="Avenir LT Std 55 Roman"/>
          <w:sz w:val="22"/>
          <w:szCs w:val="22"/>
        </w:rPr>
        <w:t xml:space="preserve">.   Il s’assure aussi que le Conseil possède l’expertise nécessaire pour jeter un regard critique sur les activités </w:t>
      </w:r>
      <w:r w:rsidR="00401346">
        <w:rPr>
          <w:rFonts w:ascii="Avenir LT Std 55 Roman" w:hAnsi="Avenir LT Std 55 Roman"/>
          <w:sz w:val="22"/>
          <w:szCs w:val="22"/>
        </w:rPr>
        <w:t>de CAH</w:t>
      </w:r>
      <w:r w:rsidRPr="00F67D17">
        <w:rPr>
          <w:rFonts w:ascii="Avenir LT Std 55 Roman" w:hAnsi="Avenir LT Std 55 Roman"/>
          <w:sz w:val="22"/>
          <w:szCs w:val="22"/>
        </w:rPr>
        <w:t>, et qu’aucun candidat ne soit en situation de conflit</w:t>
      </w:r>
      <w:r w:rsidR="00401346">
        <w:rPr>
          <w:rFonts w:ascii="Avenir LT Std 55 Roman" w:hAnsi="Avenir LT Std 55 Roman"/>
          <w:sz w:val="22"/>
          <w:szCs w:val="22"/>
        </w:rPr>
        <w:t xml:space="preserve"> </w:t>
      </w:r>
      <w:r w:rsidRPr="00F67D17">
        <w:rPr>
          <w:rFonts w:ascii="Avenir LT Std 55 Roman" w:hAnsi="Avenir LT Std 55 Roman"/>
          <w:sz w:val="22"/>
          <w:szCs w:val="22"/>
        </w:rPr>
        <w:t>d’intérêts.</w:t>
      </w:r>
    </w:p>
    <w:p w14:paraId="43F794DA" w14:textId="363D572A" w:rsidR="008D74D1" w:rsidRDefault="008D74D1" w:rsidP="00F67D17">
      <w:pPr>
        <w:spacing w:after="120"/>
        <w:rPr>
          <w:rFonts w:ascii="Avenir LT Std 55 Roman" w:hAnsi="Avenir LT Std 55 Roman"/>
          <w:sz w:val="22"/>
          <w:szCs w:val="22"/>
        </w:rPr>
      </w:pPr>
    </w:p>
    <w:p w14:paraId="6A45AE09" w14:textId="0E328FED" w:rsidR="008D74D1" w:rsidRDefault="008D74D1" w:rsidP="00F67D17">
      <w:pPr>
        <w:spacing w:after="120"/>
        <w:rPr>
          <w:rFonts w:ascii="Avenir LT Std 55 Roman" w:hAnsi="Avenir LT Std 55 Roman"/>
          <w:sz w:val="22"/>
          <w:szCs w:val="22"/>
        </w:rPr>
      </w:pPr>
    </w:p>
    <w:p w14:paraId="44C825DA" w14:textId="77777777" w:rsidR="008D74D1" w:rsidRDefault="008D74D1" w:rsidP="00F67D17">
      <w:pPr>
        <w:spacing w:after="120"/>
        <w:rPr>
          <w:rFonts w:ascii="Avenir LT Std 55 Roman" w:hAnsi="Avenir LT Std 55 Roman"/>
          <w:sz w:val="22"/>
          <w:szCs w:val="22"/>
        </w:rPr>
      </w:pPr>
    </w:p>
    <w:p w14:paraId="7B96E1AE" w14:textId="2BF21708" w:rsidR="00401346" w:rsidRPr="00401346" w:rsidRDefault="00401346" w:rsidP="00F67D17">
      <w:pPr>
        <w:spacing w:after="120"/>
        <w:rPr>
          <w:rFonts w:ascii="Avenir LT Std 55 Roman" w:hAnsi="Avenir LT Std 55 Roman"/>
          <w:b/>
          <w:smallCaps/>
          <w:color w:val="0070C0"/>
          <w:sz w:val="28"/>
          <w:szCs w:val="28"/>
        </w:rPr>
      </w:pPr>
      <w:r w:rsidRPr="00401346">
        <w:rPr>
          <w:rFonts w:ascii="Avenir LT Std 55 Roman" w:hAnsi="Avenir LT Std 55 Roman"/>
          <w:b/>
          <w:smallCaps/>
          <w:color w:val="0070C0"/>
          <w:sz w:val="28"/>
          <w:szCs w:val="28"/>
        </w:rPr>
        <w:lastRenderedPageBreak/>
        <w:t>Composition du comité des nominations</w:t>
      </w:r>
    </w:p>
    <w:p w14:paraId="016A511F" w14:textId="3ABA2BB3" w:rsidR="00401346" w:rsidRDefault="00401346" w:rsidP="00F67D17">
      <w:pPr>
        <w:spacing w:after="120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 xml:space="preserve">Le comité des nominations est </w:t>
      </w:r>
      <w:r w:rsidRPr="00401346">
        <w:rPr>
          <w:rFonts w:ascii="Avenir LT Std 55 Roman" w:hAnsi="Avenir LT Std 55 Roman"/>
          <w:sz w:val="22"/>
          <w:szCs w:val="22"/>
        </w:rPr>
        <w:t>composé de la présidence et de deux autres administrateurs choisis par le Conseil</w:t>
      </w:r>
      <w:r>
        <w:rPr>
          <w:rFonts w:ascii="Avenir LT Std 55 Roman" w:hAnsi="Avenir LT Std 55 Roman"/>
          <w:sz w:val="22"/>
          <w:szCs w:val="22"/>
        </w:rPr>
        <w:t>.</w:t>
      </w:r>
    </w:p>
    <w:p w14:paraId="132B3577" w14:textId="77777777" w:rsidR="008D74D1" w:rsidRDefault="008D74D1" w:rsidP="00F67D17">
      <w:pPr>
        <w:spacing w:after="120"/>
        <w:rPr>
          <w:rFonts w:ascii="Avenir LT Std 55 Roman" w:hAnsi="Avenir LT Std 55 Roman"/>
          <w:sz w:val="22"/>
          <w:szCs w:val="22"/>
        </w:rPr>
      </w:pPr>
    </w:p>
    <w:p w14:paraId="59275912" w14:textId="242BC828" w:rsidR="005F4E1B" w:rsidRDefault="00B67271" w:rsidP="007D3285">
      <w:pPr>
        <w:rPr>
          <w:rFonts w:ascii="Avenir LT Std 55 Roman" w:hAnsi="Avenir LT Std 55 Roman"/>
          <w:b/>
          <w:smallCaps/>
          <w:color w:val="0080C3"/>
          <w:sz w:val="28"/>
          <w:szCs w:val="28"/>
        </w:rPr>
      </w:pPr>
      <w:r>
        <w:rPr>
          <w:rFonts w:ascii="Avenir LT Std 55 Roman" w:hAnsi="Avenir LT Std 55 Roman"/>
          <w:b/>
          <w:smallCaps/>
          <w:color w:val="0080C3"/>
          <w:sz w:val="28"/>
          <w:szCs w:val="28"/>
        </w:rPr>
        <w:t>Portée</w:t>
      </w:r>
    </w:p>
    <w:p w14:paraId="3EAA6D0A" w14:textId="77777777" w:rsidR="008D74D1" w:rsidRDefault="008D74D1" w:rsidP="007D3285">
      <w:pPr>
        <w:rPr>
          <w:rFonts w:ascii="Avenir LT Std 55 Roman" w:hAnsi="Avenir LT Std 55 Roman"/>
          <w:b/>
          <w:smallCaps/>
          <w:color w:val="0080C3"/>
          <w:sz w:val="28"/>
          <w:szCs w:val="28"/>
        </w:rPr>
      </w:pPr>
    </w:p>
    <w:p w14:paraId="5590EDAA" w14:textId="7FFD2317" w:rsidR="003377B8" w:rsidRDefault="00B67271" w:rsidP="00011C23">
      <w:pPr>
        <w:spacing w:after="120"/>
        <w:rPr>
          <w:rFonts w:ascii="Avenir LT Std 55 Roman" w:hAnsi="Avenir LT Std 55 Roman"/>
          <w:sz w:val="22"/>
          <w:szCs w:val="22"/>
        </w:rPr>
      </w:pPr>
      <w:r w:rsidRPr="00B67271">
        <w:rPr>
          <w:rFonts w:ascii="Avenir LT Std 55 Roman" w:hAnsi="Avenir LT Std 55 Roman"/>
          <w:sz w:val="22"/>
          <w:szCs w:val="22"/>
        </w:rPr>
        <w:t xml:space="preserve">Cette </w:t>
      </w:r>
      <w:r w:rsidR="00D7488F">
        <w:rPr>
          <w:rFonts w:ascii="Avenir LT Std 55 Roman" w:hAnsi="Avenir LT Std 55 Roman"/>
          <w:sz w:val="22"/>
          <w:szCs w:val="22"/>
        </w:rPr>
        <w:t xml:space="preserve">politique et </w:t>
      </w:r>
      <w:r w:rsidR="00011C23">
        <w:rPr>
          <w:rFonts w:ascii="Avenir LT Std 55 Roman" w:hAnsi="Avenir LT Std 55 Roman"/>
          <w:sz w:val="22"/>
          <w:szCs w:val="22"/>
        </w:rPr>
        <w:t>procédure</w:t>
      </w:r>
      <w:r w:rsidRPr="00B67271">
        <w:rPr>
          <w:rFonts w:ascii="Avenir LT Std 55 Roman" w:hAnsi="Avenir LT Std 55 Roman"/>
          <w:sz w:val="22"/>
          <w:szCs w:val="22"/>
        </w:rPr>
        <w:t xml:space="preserve"> s’applique </w:t>
      </w:r>
      <w:r>
        <w:rPr>
          <w:rFonts w:ascii="Avenir LT Std 55 Roman" w:hAnsi="Avenir LT Std 55 Roman"/>
          <w:sz w:val="22"/>
          <w:szCs w:val="22"/>
        </w:rPr>
        <w:t xml:space="preserve">à </w:t>
      </w:r>
      <w:r w:rsidR="00D7488F">
        <w:rPr>
          <w:rFonts w:ascii="Avenir LT Std 55 Roman" w:hAnsi="Avenir LT Std 55 Roman"/>
          <w:sz w:val="22"/>
          <w:szCs w:val="22"/>
        </w:rPr>
        <w:t xml:space="preserve">l’élection ou la nomination de tous les </w:t>
      </w:r>
      <w:r w:rsidR="00011C23">
        <w:rPr>
          <w:rFonts w:ascii="Avenir LT Std 55 Roman" w:hAnsi="Avenir LT Std 55 Roman"/>
          <w:sz w:val="22"/>
          <w:szCs w:val="22"/>
        </w:rPr>
        <w:t>me</w:t>
      </w:r>
      <w:r w:rsidR="00006510">
        <w:rPr>
          <w:rFonts w:ascii="Avenir LT Std 55 Roman" w:hAnsi="Avenir LT Std 55 Roman"/>
          <w:sz w:val="22"/>
          <w:szCs w:val="22"/>
        </w:rPr>
        <w:t>mbres du Conseil</w:t>
      </w:r>
      <w:r>
        <w:rPr>
          <w:rFonts w:ascii="Avenir LT Std 55 Roman" w:hAnsi="Avenir LT Std 55 Roman"/>
          <w:sz w:val="22"/>
          <w:szCs w:val="22"/>
        </w:rPr>
        <w:t>.</w:t>
      </w:r>
    </w:p>
    <w:p w14:paraId="2D3819AD" w14:textId="77777777" w:rsidR="008D74D1" w:rsidRDefault="008D74D1" w:rsidP="00011C23">
      <w:pPr>
        <w:spacing w:after="120"/>
        <w:rPr>
          <w:rFonts w:ascii="Avenir LT Std 55 Roman" w:hAnsi="Avenir LT Std 55 Roman"/>
          <w:sz w:val="22"/>
          <w:szCs w:val="22"/>
        </w:rPr>
      </w:pPr>
    </w:p>
    <w:p w14:paraId="33FA82B4" w14:textId="1902E199" w:rsidR="00011C23" w:rsidRDefault="00A5101F" w:rsidP="00011C23">
      <w:pPr>
        <w:rPr>
          <w:rFonts w:ascii="Avenir LT Std 55 Roman" w:hAnsi="Avenir LT Std 55 Roman"/>
          <w:b/>
          <w:smallCaps/>
          <w:color w:val="0080C3"/>
          <w:sz w:val="28"/>
          <w:szCs w:val="28"/>
        </w:rPr>
      </w:pPr>
      <w:r>
        <w:rPr>
          <w:rFonts w:ascii="Avenir LT Std 55 Roman" w:hAnsi="Avenir LT Std 55 Roman"/>
          <w:b/>
          <w:smallCaps/>
          <w:color w:val="0080C3"/>
          <w:sz w:val="28"/>
          <w:szCs w:val="28"/>
        </w:rPr>
        <w:t>P</w:t>
      </w:r>
      <w:r w:rsidR="00011C23">
        <w:rPr>
          <w:rFonts w:ascii="Avenir LT Std 55 Roman" w:hAnsi="Avenir LT Std 55 Roman"/>
          <w:b/>
          <w:smallCaps/>
          <w:color w:val="0080C3"/>
          <w:sz w:val="28"/>
          <w:szCs w:val="28"/>
        </w:rPr>
        <w:t>rocédure</w:t>
      </w:r>
    </w:p>
    <w:p w14:paraId="1E956960" w14:textId="77777777" w:rsidR="008D74D1" w:rsidRDefault="008D74D1" w:rsidP="00011C23">
      <w:pPr>
        <w:rPr>
          <w:rFonts w:ascii="Avenir LT Std 55 Roman" w:hAnsi="Avenir LT Std 55 Roman"/>
          <w:b/>
          <w:smallCaps/>
          <w:sz w:val="22"/>
          <w:szCs w:val="22"/>
        </w:rPr>
      </w:pPr>
    </w:p>
    <w:p w14:paraId="061DA3A2" w14:textId="59F409D9" w:rsidR="0049137D" w:rsidRPr="0049137D" w:rsidRDefault="00401346" w:rsidP="008767BB">
      <w:pPr>
        <w:numPr>
          <w:ilvl w:val="0"/>
          <w:numId w:val="15"/>
        </w:numPr>
        <w:spacing w:after="240"/>
        <w:rPr>
          <w:rFonts w:ascii="Avenir LT Std 55 Roman" w:hAnsi="Avenir LT Std 55 Roman"/>
          <w:smallCaps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 xml:space="preserve">Au mois de mars de chaque année, le comité des nominations révise </w:t>
      </w:r>
      <w:r w:rsidR="004E17FD">
        <w:rPr>
          <w:rFonts w:ascii="Avenir LT Std 55 Roman" w:hAnsi="Avenir LT Std 55 Roman"/>
          <w:sz w:val="22"/>
          <w:szCs w:val="22"/>
        </w:rPr>
        <w:t>la liste des mandats des membres actuels du Conseil pour déterminer quels postes seront à combler lors de l’assemblée générale annuelle. Il fait aussi l’analyse des grilles de compétences remplies par les membres du Conseil afin de déterminer les compétences, expériences ou connaissances à prioriser dans la sélection de membres potentiels du Conseil.</w:t>
      </w:r>
    </w:p>
    <w:p w14:paraId="1DEBCBC0" w14:textId="1BB4596A" w:rsidR="00012A59" w:rsidRPr="00012A59" w:rsidRDefault="00A62895" w:rsidP="00122C8B">
      <w:pPr>
        <w:numPr>
          <w:ilvl w:val="0"/>
          <w:numId w:val="15"/>
        </w:numPr>
        <w:spacing w:after="240"/>
        <w:rPr>
          <w:rFonts w:ascii="Avenir LT Std 55 Roman" w:hAnsi="Avenir LT Std 55 Roman"/>
          <w:smallCaps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Au mois d’avril de chaque année, le comité des nominations diffuse largement l’appel de candidatures pour les postes à combler au Conseil, en indiquant les compétences, expériences ou connaissances recherchées en priorité</w:t>
      </w:r>
      <w:r w:rsidR="0060385B">
        <w:rPr>
          <w:rFonts w:ascii="Avenir LT Std 55 Roman" w:hAnsi="Avenir LT Std 55 Roman"/>
          <w:sz w:val="22"/>
          <w:szCs w:val="22"/>
        </w:rPr>
        <w:t xml:space="preserve"> et la date limite pour la présentation des candidatures</w:t>
      </w:r>
      <w:r>
        <w:rPr>
          <w:rFonts w:ascii="Avenir LT Std 55 Roman" w:hAnsi="Avenir LT Std 55 Roman"/>
          <w:sz w:val="22"/>
          <w:szCs w:val="22"/>
        </w:rPr>
        <w:t>.</w:t>
      </w:r>
    </w:p>
    <w:p w14:paraId="79F44E67" w14:textId="2E62D19A" w:rsidR="00012A59" w:rsidRPr="006F7B97" w:rsidRDefault="007D43E9" w:rsidP="00122C8B">
      <w:pPr>
        <w:numPr>
          <w:ilvl w:val="0"/>
          <w:numId w:val="15"/>
        </w:numPr>
        <w:spacing w:after="240"/>
        <w:rPr>
          <w:rFonts w:ascii="Avenir LT Std 55 Roman" w:hAnsi="Avenir LT Std 55 Roman"/>
          <w:smallCaps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Au mois de mai de chaque année, le comité des nominations examine les candidatures reçues et convoque</w:t>
      </w:r>
      <w:r w:rsidRPr="007D43E9">
        <w:rPr>
          <w:rFonts w:ascii="Avenir LT Std 55 Roman" w:hAnsi="Avenir LT Std 55 Roman"/>
          <w:sz w:val="22"/>
          <w:szCs w:val="22"/>
        </w:rPr>
        <w:t xml:space="preserve"> </w:t>
      </w:r>
      <w:r>
        <w:rPr>
          <w:rFonts w:ascii="Avenir LT Std 55 Roman" w:hAnsi="Avenir LT Std 55 Roman"/>
          <w:sz w:val="22"/>
          <w:szCs w:val="22"/>
        </w:rPr>
        <w:t>à une séance d’orientation suivie d’une entrevue les candidats dont les compétences, expériences et connaissances correspondent le mieux aux qualités recherchées.</w:t>
      </w:r>
    </w:p>
    <w:p w14:paraId="200FBB51" w14:textId="38FCF88E" w:rsidR="006F7B97" w:rsidRPr="006F7B97" w:rsidRDefault="006F7B97" w:rsidP="00122C8B">
      <w:pPr>
        <w:numPr>
          <w:ilvl w:val="0"/>
          <w:numId w:val="15"/>
        </w:numPr>
        <w:spacing w:after="240"/>
        <w:rPr>
          <w:rFonts w:ascii="Avenir LT Std 55 Roman" w:hAnsi="Avenir LT Std 55 Roman"/>
          <w:smallCaps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Suite aux entrevues, le comité des nominations vérifie les références des candidats retenus comme membres potentiels du Conseil et dont la candidature sera présentée à l’assemblée générale annuelle. Le comité peut aussi inviter les candidats à assister à une réunion du Conseil comme observateurs</w:t>
      </w:r>
      <w:r w:rsidR="00487FB2">
        <w:rPr>
          <w:rFonts w:ascii="Avenir LT Std 55 Roman" w:hAnsi="Avenir LT Std 55 Roman"/>
          <w:sz w:val="22"/>
          <w:szCs w:val="22"/>
        </w:rPr>
        <w:t xml:space="preserve"> avant leur élection</w:t>
      </w:r>
      <w:r>
        <w:rPr>
          <w:rFonts w:ascii="Avenir LT Std 55 Roman" w:hAnsi="Avenir LT Std 55 Roman"/>
          <w:sz w:val="22"/>
          <w:szCs w:val="22"/>
        </w:rPr>
        <w:t>.</w:t>
      </w:r>
    </w:p>
    <w:p w14:paraId="54047F74" w14:textId="7C645EE2" w:rsidR="006F7B97" w:rsidRDefault="006F7B97" w:rsidP="00122C8B">
      <w:pPr>
        <w:numPr>
          <w:ilvl w:val="0"/>
          <w:numId w:val="15"/>
        </w:numPr>
        <w:spacing w:after="240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Tout candidat élu au Conseil doit faire vérifier son casier judiciaire.</w:t>
      </w:r>
    </w:p>
    <w:p w14:paraId="3198FE3C" w14:textId="372E48B6" w:rsidR="00487FB2" w:rsidRDefault="00487FB2" w:rsidP="00487FB2">
      <w:pPr>
        <w:numPr>
          <w:ilvl w:val="0"/>
          <w:numId w:val="15"/>
        </w:numPr>
        <w:spacing w:after="240"/>
        <w:rPr>
          <w:rFonts w:ascii="Avenir LT Std 55 Roman" w:hAnsi="Avenir LT Std 55 Roman"/>
          <w:sz w:val="22"/>
          <w:szCs w:val="22"/>
        </w:rPr>
      </w:pPr>
      <w:r>
        <w:rPr>
          <w:rFonts w:ascii="Avenir LT Std 55 Roman" w:hAnsi="Avenir LT Std 55 Roman"/>
          <w:sz w:val="22"/>
          <w:szCs w:val="22"/>
        </w:rPr>
        <w:t>S’il reste des postes à pourvoir après l’assemblée générale annuelle ou si des postes deviennent vacant</w:t>
      </w:r>
      <w:r w:rsidR="00A732EE">
        <w:rPr>
          <w:rFonts w:ascii="Avenir LT Std 55 Roman" w:hAnsi="Avenir LT Std 55 Roman"/>
          <w:sz w:val="22"/>
          <w:szCs w:val="22"/>
        </w:rPr>
        <w:t>s</w:t>
      </w:r>
      <w:r>
        <w:rPr>
          <w:rFonts w:ascii="Avenir LT Std 55 Roman" w:hAnsi="Avenir LT Std 55 Roman"/>
          <w:sz w:val="22"/>
          <w:szCs w:val="22"/>
        </w:rPr>
        <w:t xml:space="preserve"> au cours de l’année, le comité des nominations peut chercher des candidats potentiels selon le processus décrit ci-haut et présenter ces candidats au Conseil pour nomination en conformité avec le Règlement N</w:t>
      </w:r>
      <w:r w:rsidRPr="00487FB2">
        <w:rPr>
          <w:rFonts w:ascii="Avenir LT Std 55 Roman" w:hAnsi="Avenir LT Std 55 Roman"/>
          <w:sz w:val="22"/>
          <w:szCs w:val="22"/>
          <w:vertAlign w:val="superscript"/>
        </w:rPr>
        <w:t>o</w:t>
      </w:r>
      <w:r>
        <w:rPr>
          <w:rFonts w:ascii="Avenir LT Std 55 Roman" w:hAnsi="Avenir LT Std 55 Roman"/>
          <w:sz w:val="22"/>
          <w:szCs w:val="22"/>
        </w:rPr>
        <w:t xml:space="preserve"> 1. </w:t>
      </w:r>
    </w:p>
    <w:p w14:paraId="05DFA9E4" w14:textId="77777777" w:rsidR="00E7258F" w:rsidRPr="005472D2" w:rsidRDefault="00011C23" w:rsidP="00E7258F">
      <w:pPr>
        <w:rPr>
          <w:rFonts w:ascii="Avenir LT Std 55 Roman" w:hAnsi="Avenir LT Std 55 Roman"/>
          <w:b/>
          <w:smallCaps/>
          <w:color w:val="0080C3"/>
          <w:sz w:val="28"/>
          <w:szCs w:val="28"/>
        </w:rPr>
      </w:pPr>
      <w:r>
        <w:rPr>
          <w:rFonts w:ascii="Avenir LT Std 55 Roman" w:hAnsi="Avenir LT Std 55 Roman"/>
          <w:b/>
          <w:smallCaps/>
          <w:color w:val="0080C3"/>
          <w:sz w:val="28"/>
          <w:szCs w:val="28"/>
        </w:rPr>
        <w:t>P</w:t>
      </w:r>
      <w:r w:rsidR="00A5101F">
        <w:rPr>
          <w:rFonts w:ascii="Avenir LT Std 55 Roman" w:hAnsi="Avenir LT Std 55 Roman"/>
          <w:b/>
          <w:smallCaps/>
          <w:color w:val="0080C3"/>
          <w:sz w:val="28"/>
          <w:szCs w:val="28"/>
        </w:rPr>
        <w:t>olitiques et procédures pertinentes</w:t>
      </w:r>
    </w:p>
    <w:p w14:paraId="547AD4B6" w14:textId="1A1DEB9D" w:rsidR="00176935" w:rsidRPr="00D7488F" w:rsidRDefault="00D7488F" w:rsidP="00D7488F">
      <w:pPr>
        <w:numPr>
          <w:ilvl w:val="0"/>
          <w:numId w:val="11"/>
        </w:numPr>
        <w:jc w:val="both"/>
        <w:rPr>
          <w:rFonts w:ascii="Avenir LT Std 55 Roman" w:hAnsi="Avenir LT Std 55 Roman"/>
          <w:sz w:val="22"/>
          <w:szCs w:val="24"/>
        </w:rPr>
      </w:pPr>
      <w:r>
        <w:rPr>
          <w:rFonts w:ascii="Avenir LT Std 55 Roman" w:hAnsi="Avenir LT Std 55 Roman"/>
          <w:sz w:val="22"/>
          <w:szCs w:val="24"/>
        </w:rPr>
        <w:t>Règlement N</w:t>
      </w:r>
      <w:r w:rsidRPr="00D7488F">
        <w:rPr>
          <w:rFonts w:ascii="Avenir LT Std 55 Roman" w:hAnsi="Avenir LT Std 55 Roman"/>
          <w:sz w:val="22"/>
          <w:szCs w:val="24"/>
          <w:vertAlign w:val="superscript"/>
        </w:rPr>
        <w:t>o</w:t>
      </w:r>
      <w:r>
        <w:rPr>
          <w:rFonts w:ascii="Avenir LT Std 55 Roman" w:hAnsi="Avenir LT Std 55 Roman"/>
          <w:sz w:val="22"/>
          <w:szCs w:val="24"/>
        </w:rPr>
        <w:t xml:space="preserve"> 1</w:t>
      </w:r>
      <w:r w:rsidR="0020360F" w:rsidRPr="00D7488F">
        <w:rPr>
          <w:rFonts w:ascii="Avenir LT Std 55 Roman" w:hAnsi="Avenir LT Std 55 Roman"/>
          <w:sz w:val="22"/>
          <w:szCs w:val="24"/>
        </w:rPr>
        <w:t xml:space="preserve"> </w:t>
      </w:r>
    </w:p>
    <w:p w14:paraId="7FCEBF30" w14:textId="5AE5073A" w:rsidR="00176935" w:rsidRPr="0020360F" w:rsidRDefault="00176935" w:rsidP="00F33708">
      <w:pPr>
        <w:rPr>
          <w:rFonts w:ascii="Avenir LT Std 55 Roman" w:hAnsi="Avenir LT Std 55 Roman"/>
          <w:sz w:val="22"/>
          <w:szCs w:val="24"/>
        </w:rPr>
      </w:pPr>
    </w:p>
    <w:sectPr w:rsidR="00176935" w:rsidRPr="0020360F" w:rsidSect="00012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38FC4" w14:textId="77777777" w:rsidR="006D5357" w:rsidRDefault="006D5357">
      <w:r>
        <w:separator/>
      </w:r>
    </w:p>
  </w:endnote>
  <w:endnote w:type="continuationSeparator" w:id="0">
    <w:p w14:paraId="60924931" w14:textId="77777777" w:rsidR="006D5357" w:rsidRDefault="006D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24113" w14:textId="77777777" w:rsidR="008D74D1" w:rsidRDefault="008D74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B808F" w14:textId="0C7A08F4" w:rsidR="006F7B97" w:rsidRDefault="006F7B97" w:rsidP="00BA283B">
    <w:pPr>
      <w:pStyle w:val="Footer"/>
      <w:tabs>
        <w:tab w:val="clear" w:pos="8640"/>
        <w:tab w:val="right" w:pos="9360"/>
      </w:tabs>
      <w:rPr>
        <w:rStyle w:val="PageNumber"/>
        <w:rFonts w:ascii="Avenir LT Std 55 Roman" w:hAnsi="Avenir LT Std 55 Roman"/>
      </w:rPr>
    </w:pPr>
    <w:r>
      <w:rPr>
        <w:rFonts w:ascii="Avenir LT Std 55 Roman" w:hAnsi="Avenir LT Std 55 Roman"/>
      </w:rPr>
      <w:t>P</w:t>
    </w:r>
    <w:r w:rsidR="008D74D1">
      <w:rPr>
        <w:rFonts w:ascii="Avenir LT Std 55 Roman" w:hAnsi="Avenir LT Std 55 Roman"/>
      </w:rPr>
      <w:t>olitique sur l</w:t>
    </w:r>
    <w:r>
      <w:rPr>
        <w:rFonts w:ascii="Avenir LT Std 55 Roman" w:hAnsi="Avenir LT Std 55 Roman"/>
      </w:rPr>
      <w:t>e recrutemen</w:t>
    </w:r>
    <w:r w:rsidR="008D74D1">
      <w:rPr>
        <w:rFonts w:ascii="Avenir LT Std 55 Roman" w:hAnsi="Avenir LT Std 55 Roman"/>
      </w:rPr>
      <w:t>t de nouveaux membres du CA : GOUV-001-09</w:t>
    </w:r>
    <w:r w:rsidRPr="005472D2">
      <w:rPr>
        <w:rFonts w:ascii="Avenir LT Std 55 Roman" w:hAnsi="Avenir LT Std 55 Roman"/>
      </w:rPr>
      <w:tab/>
      <w:t xml:space="preserve">Page </w:t>
    </w:r>
    <w:r w:rsidRPr="005472D2">
      <w:rPr>
        <w:rStyle w:val="PageNumber"/>
        <w:rFonts w:ascii="Avenir LT Std 55 Roman" w:hAnsi="Avenir LT Std 55 Roman"/>
      </w:rPr>
      <w:fldChar w:fldCharType="begin"/>
    </w:r>
    <w:r w:rsidRPr="005472D2">
      <w:rPr>
        <w:rStyle w:val="PageNumber"/>
        <w:rFonts w:ascii="Avenir LT Std 55 Roman" w:hAnsi="Avenir LT Std 55 Roman"/>
      </w:rPr>
      <w:instrText xml:space="preserve"> PAGE </w:instrText>
    </w:r>
    <w:r w:rsidRPr="005472D2">
      <w:rPr>
        <w:rStyle w:val="PageNumber"/>
        <w:rFonts w:ascii="Avenir LT Std 55 Roman" w:hAnsi="Avenir LT Std 55 Roman"/>
      </w:rPr>
      <w:fldChar w:fldCharType="separate"/>
    </w:r>
    <w:r w:rsidR="00EB5512">
      <w:rPr>
        <w:rStyle w:val="PageNumber"/>
        <w:rFonts w:ascii="Avenir LT Std 55 Roman" w:hAnsi="Avenir LT Std 55 Roman"/>
        <w:noProof/>
      </w:rPr>
      <w:t>2</w:t>
    </w:r>
    <w:r w:rsidRPr="005472D2">
      <w:rPr>
        <w:rStyle w:val="PageNumber"/>
        <w:rFonts w:ascii="Avenir LT Std 55 Roman" w:hAnsi="Avenir LT Std 55 Roman"/>
      </w:rPr>
      <w:fldChar w:fldCharType="end"/>
    </w:r>
    <w:r>
      <w:rPr>
        <w:rStyle w:val="PageNumber"/>
        <w:rFonts w:ascii="Avenir LT Std 55 Roman" w:hAnsi="Avenir LT Std 55 Roman"/>
      </w:rPr>
      <w:t xml:space="preserve"> de 2</w:t>
    </w:r>
  </w:p>
  <w:p w14:paraId="7289B217" w14:textId="77777777" w:rsidR="006F7B97" w:rsidRPr="005472D2" w:rsidRDefault="006F7B97" w:rsidP="00BA283B">
    <w:pPr>
      <w:pStyle w:val="Footer"/>
      <w:tabs>
        <w:tab w:val="clear" w:pos="8640"/>
        <w:tab w:val="right" w:pos="9360"/>
      </w:tabs>
      <w:rPr>
        <w:rFonts w:ascii="Avenir LT Std 55 Roman" w:hAnsi="Avenir LT Std 55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EAAD0" w14:textId="16F8E573" w:rsidR="008D74D1" w:rsidRDefault="008D74D1">
    <w:pPr>
      <w:pStyle w:val="Footer"/>
      <w:rPr>
        <w:rStyle w:val="PageNumber"/>
        <w:rFonts w:ascii="Avenir LT Std 55 Roman" w:hAnsi="Avenir LT Std 55 Roman"/>
      </w:rPr>
    </w:pPr>
    <w:r>
      <w:rPr>
        <w:rFonts w:ascii="Avenir LT Std 55 Roman" w:hAnsi="Avenir LT Std 55 Roman"/>
      </w:rPr>
      <w:t>Politique sur le recrutement de nouveaux membres du CA : GOUV-001-09</w:t>
    </w:r>
    <w:r w:rsidRPr="005472D2">
      <w:rPr>
        <w:rFonts w:ascii="Avenir LT Std 55 Roman" w:hAnsi="Avenir LT Std 55 Roman"/>
      </w:rPr>
      <w:tab/>
      <w:t xml:space="preserve">Page </w:t>
    </w:r>
    <w:r w:rsidRPr="005472D2">
      <w:rPr>
        <w:rStyle w:val="PageNumber"/>
        <w:rFonts w:ascii="Avenir LT Std 55 Roman" w:hAnsi="Avenir LT Std 55 Roman"/>
      </w:rPr>
      <w:fldChar w:fldCharType="begin"/>
    </w:r>
    <w:r w:rsidRPr="005472D2">
      <w:rPr>
        <w:rStyle w:val="PageNumber"/>
        <w:rFonts w:ascii="Avenir LT Std 55 Roman" w:hAnsi="Avenir LT Std 55 Roman"/>
      </w:rPr>
      <w:instrText xml:space="preserve"> PAGE </w:instrText>
    </w:r>
    <w:r w:rsidRPr="005472D2">
      <w:rPr>
        <w:rStyle w:val="PageNumber"/>
        <w:rFonts w:ascii="Avenir LT Std 55 Roman" w:hAnsi="Avenir LT Std 55 Roman"/>
      </w:rPr>
      <w:fldChar w:fldCharType="separate"/>
    </w:r>
    <w:r w:rsidR="00EB5512">
      <w:rPr>
        <w:rStyle w:val="PageNumber"/>
        <w:rFonts w:ascii="Avenir LT Std 55 Roman" w:hAnsi="Avenir LT Std 55 Roman"/>
        <w:noProof/>
      </w:rPr>
      <w:t>1</w:t>
    </w:r>
    <w:r w:rsidRPr="005472D2">
      <w:rPr>
        <w:rStyle w:val="PageNumber"/>
        <w:rFonts w:ascii="Avenir LT Std 55 Roman" w:hAnsi="Avenir LT Std 55 Roman"/>
      </w:rPr>
      <w:fldChar w:fldCharType="end"/>
    </w:r>
    <w:r>
      <w:rPr>
        <w:rStyle w:val="PageNumber"/>
        <w:rFonts w:ascii="Avenir LT Std 55 Roman" w:hAnsi="Avenir LT Std 55 Roman"/>
      </w:rPr>
      <w:t xml:space="preserve"> de 2</w:t>
    </w:r>
  </w:p>
  <w:p w14:paraId="415ECF86" w14:textId="7D90D9F0" w:rsidR="008D74D1" w:rsidRDefault="008D74D1">
    <w:pPr>
      <w:pStyle w:val="Footer"/>
      <w:rPr>
        <w:rStyle w:val="PageNumber"/>
        <w:rFonts w:ascii="Avenir LT Std 55 Roman" w:hAnsi="Avenir LT Std 55 Roman"/>
      </w:rPr>
    </w:pPr>
  </w:p>
  <w:p w14:paraId="3905D263" w14:textId="77777777" w:rsidR="008D74D1" w:rsidRDefault="008D7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B8E6E" w14:textId="77777777" w:rsidR="006D5357" w:rsidRDefault="006D5357">
      <w:r>
        <w:separator/>
      </w:r>
    </w:p>
  </w:footnote>
  <w:footnote w:type="continuationSeparator" w:id="0">
    <w:p w14:paraId="0C40F6C4" w14:textId="77777777" w:rsidR="006D5357" w:rsidRDefault="006D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48420" w14:textId="77777777" w:rsidR="008D74D1" w:rsidRDefault="008D74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24A12" w14:textId="2229657B" w:rsidR="006F7B97" w:rsidRPr="00176935" w:rsidRDefault="006F7B97" w:rsidP="00176935">
    <w:pPr>
      <w:pStyle w:val="Header"/>
      <w:jc w:val="right"/>
      <w:rPr>
        <w:rFonts w:ascii="Avenir LT Std 55 Roman" w:hAnsi="Avenir LT Std 55 Roman"/>
        <w:b/>
        <w:sz w:val="28"/>
        <w:szCs w:val="28"/>
      </w:rPr>
    </w:pPr>
    <w:r w:rsidRPr="00176935">
      <w:rPr>
        <w:rFonts w:ascii="Avenir LT Std 55 Roman" w:hAnsi="Avenir LT Std 55 Roman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8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3"/>
      <w:gridCol w:w="2686"/>
      <w:gridCol w:w="854"/>
      <w:gridCol w:w="2260"/>
      <w:gridCol w:w="2441"/>
    </w:tblGrid>
    <w:tr w:rsidR="00012857" w:rsidRPr="00F12DCE" w14:paraId="0322F37D" w14:textId="77777777" w:rsidTr="00F85A35">
      <w:trPr>
        <w:cantSplit/>
        <w:trHeight w:val="416"/>
      </w:trPr>
      <w:tc>
        <w:tcPr>
          <w:tcW w:w="763" w:type="pct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006F8A2F" w14:textId="1DC1482C" w:rsidR="00012857" w:rsidRPr="00296197" w:rsidRDefault="00EB5512" w:rsidP="00012857">
          <w:pPr>
            <w:snapToGrid w:val="0"/>
            <w:jc w:val="center"/>
            <w:rPr>
              <w:lang w:val="fr-FR"/>
            </w:rPr>
          </w:pPr>
          <w:r>
            <w:rPr>
              <w:noProof/>
              <w:lang w:eastAsia="fr-CA"/>
            </w:rPr>
            <w:drawing>
              <wp:inline distT="0" distB="0" distL="0" distR="0" wp14:anchorId="1AFA73EA" wp14:editId="153D86C4">
                <wp:extent cx="889619" cy="630820"/>
                <wp:effectExtent l="0" t="0" r="6350" b="0"/>
                <wp:docPr id="1" name="Picture 1" descr="cid:image005.png@01D42F2F.965358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d:image005.png@01D42F2F.965358C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82" cy="65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oBack"/>
          <w:bookmarkEnd w:id="1"/>
        </w:p>
      </w:tc>
      <w:tc>
        <w:tcPr>
          <w:tcW w:w="4237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214CDAB" w14:textId="23D97ED2" w:rsidR="00012857" w:rsidRPr="00F12DCE" w:rsidRDefault="00012857" w:rsidP="00012857">
          <w:pPr>
            <w:rPr>
              <w:rFonts w:ascii="Corbel" w:hAnsi="Corbel"/>
              <w:b/>
              <w:sz w:val="36"/>
              <w:szCs w:val="36"/>
              <w:lang w:val="fr-FR"/>
            </w:rPr>
          </w:pPr>
          <w:r w:rsidRPr="00F12DCE">
            <w:rPr>
              <w:rFonts w:ascii="Corbel" w:hAnsi="Corbel"/>
              <w:b/>
              <w:lang w:val="fr-FR"/>
            </w:rPr>
            <w:t>POLITIQUES ET PROCÉDURES</w:t>
          </w:r>
          <w:r w:rsidRPr="00F12DCE">
            <w:rPr>
              <w:rFonts w:ascii="Corbel" w:hAnsi="Corbel"/>
              <w:b/>
              <w:sz w:val="28"/>
              <w:szCs w:val="36"/>
              <w:lang w:val="fr-FR"/>
            </w:rPr>
            <w:t xml:space="preserve">                                               </w:t>
          </w:r>
          <w:r>
            <w:rPr>
              <w:rFonts w:ascii="Corbel" w:hAnsi="Corbel"/>
              <w:b/>
              <w:color w:val="FF0000"/>
              <w:sz w:val="18"/>
              <w:szCs w:val="18"/>
              <w:lang w:val="fr-FR"/>
            </w:rPr>
            <w:t xml:space="preserve">                    </w:t>
          </w:r>
          <w:r>
            <w:rPr>
              <w:rFonts w:ascii="Corbel" w:hAnsi="Corbel" w:cs="Arial"/>
              <w:b/>
              <w:lang w:val="fr-FR"/>
            </w:rPr>
            <w:t>GOUV-001-09</w:t>
          </w:r>
        </w:p>
      </w:tc>
    </w:tr>
    <w:tr w:rsidR="00012857" w:rsidRPr="00B43FD3" w14:paraId="53D1EE70" w14:textId="77777777" w:rsidTr="00F85A35">
      <w:trPr>
        <w:cantSplit/>
        <w:trHeight w:val="559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6EE3C398" w14:textId="77777777" w:rsidR="00012857" w:rsidRPr="00B43FD3" w:rsidRDefault="00012857" w:rsidP="00012857">
          <w:pPr>
            <w:snapToGrid w:val="0"/>
            <w:jc w:val="center"/>
            <w:rPr>
              <w:noProof/>
              <w:lang w:eastAsia="en-CA"/>
            </w:rPr>
          </w:pPr>
        </w:p>
      </w:tc>
      <w:tc>
        <w:tcPr>
          <w:tcW w:w="182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2D39F79" w14:textId="77777777" w:rsidR="00012857" w:rsidRPr="004D03F1" w:rsidRDefault="00012857" w:rsidP="00012857">
          <w:pPr>
            <w:rPr>
              <w:rFonts w:ascii="Corbel" w:hAnsi="Corbel" w:cs="Arial"/>
              <w:b/>
              <w:sz w:val="32"/>
              <w:szCs w:val="32"/>
            </w:rPr>
          </w:pPr>
          <w:r>
            <w:rPr>
              <w:rFonts w:ascii="Corbel" w:hAnsi="Corbel" w:cs="Arial"/>
              <w:b/>
              <w:lang w:val="fr-FR"/>
            </w:rPr>
            <w:t>Gouvernance</w:t>
          </w:r>
        </w:p>
      </w:tc>
      <w:tc>
        <w:tcPr>
          <w:tcW w:w="2417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B99BC18" w14:textId="77777777" w:rsidR="00012857" w:rsidRPr="00F12DCE" w:rsidRDefault="00012857" w:rsidP="00012857">
          <w:pPr>
            <w:rPr>
              <w:rFonts w:ascii="Corbel" w:hAnsi="Corbel" w:cs="Arial"/>
              <w:b/>
              <w:sz w:val="32"/>
              <w:szCs w:val="32"/>
              <w:lang w:val="fr-FR"/>
            </w:rPr>
          </w:pPr>
          <w:r>
            <w:rPr>
              <w:rFonts w:ascii="Corbel" w:hAnsi="Corbel" w:cs="Arial"/>
              <w:b/>
              <w:lang w:val="fr-FR"/>
            </w:rPr>
            <w:t>Rôles, responsabilités, et obligations</w:t>
          </w:r>
          <w:r w:rsidRPr="00F12DCE">
            <w:rPr>
              <w:rFonts w:ascii="Corbel" w:hAnsi="Corbel" w:cs="Arial"/>
              <w:b/>
              <w:sz w:val="32"/>
              <w:szCs w:val="32"/>
              <w:lang w:val="fr-FR"/>
            </w:rPr>
            <w:t xml:space="preserve"> </w:t>
          </w:r>
        </w:p>
      </w:tc>
    </w:tr>
    <w:tr w:rsidR="00012857" w:rsidRPr="00F12DCE" w14:paraId="26E976C4" w14:textId="77777777" w:rsidTr="00F85A35">
      <w:trPr>
        <w:cantSplit/>
        <w:trHeight w:val="1106"/>
      </w:trPr>
      <w:tc>
        <w:tcPr>
          <w:tcW w:w="763" w:type="pct"/>
          <w:vMerge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14:paraId="37B51322" w14:textId="77777777" w:rsidR="00012857" w:rsidRPr="00B43FD3" w:rsidRDefault="00012857" w:rsidP="00012857">
          <w:pPr>
            <w:snapToGrid w:val="0"/>
            <w:jc w:val="center"/>
            <w:rPr>
              <w:noProof/>
              <w:lang w:eastAsia="en-CA"/>
            </w:rPr>
          </w:pPr>
        </w:p>
      </w:tc>
      <w:tc>
        <w:tcPr>
          <w:tcW w:w="138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8ABCE07" w14:textId="77777777" w:rsidR="00012857" w:rsidRDefault="00012857" w:rsidP="00012857">
          <w:pPr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</w:pPr>
          <w:r>
            <w:rPr>
              <w:rFonts w:ascii="Corbel" w:hAnsi="Corbel" w:cs="Arial"/>
              <w:b/>
              <w:lang w:val="fr-FR"/>
            </w:rPr>
            <w:t>Adopté par le CA</w:t>
          </w:r>
          <w:r w:rsidRPr="00F12DCE">
            <w:rPr>
              <w:rFonts w:ascii="Corbel" w:hAnsi="Corbel" w:cs="Arial"/>
              <w:lang w:val="fr-FR"/>
            </w:rPr>
            <w:t xml:space="preserve">: </w:t>
          </w:r>
        </w:p>
        <w:p w14:paraId="320BB1BE" w14:textId="77777777" w:rsidR="00012857" w:rsidRPr="00F12DCE" w:rsidRDefault="00012857" w:rsidP="00012857">
          <w:pPr>
            <w:rPr>
              <w:rFonts w:ascii="Corbel" w:hAnsi="Corbel" w:cs="Arial"/>
              <w:lang w:val="fr-FR"/>
            </w:rPr>
          </w:pPr>
          <w:r w:rsidRPr="00F12DCE"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  <w:t xml:space="preserve"> </w:t>
          </w:r>
        </w:p>
        <w:p w14:paraId="05AE9FA4" w14:textId="7D435249" w:rsidR="00012857" w:rsidRPr="00F12DCE" w:rsidRDefault="00012857" w:rsidP="00012857">
          <w:pPr>
            <w:jc w:val="center"/>
            <w:rPr>
              <w:rFonts w:ascii="Corbel" w:hAnsi="Corbel" w:cs="Arial"/>
              <w:b/>
              <w:color w:val="FF0000"/>
              <w:lang w:val="fr-FR"/>
            </w:rPr>
          </w:pPr>
          <w:r>
            <w:rPr>
              <w:rFonts w:ascii="Corbel" w:hAnsi="Corbel" w:cs="Arial"/>
              <w:lang w:val="fr-FR"/>
            </w:rPr>
            <w:t>25 janvier 2018</w:t>
          </w:r>
        </w:p>
      </w:tc>
      <w:tc>
        <w:tcPr>
          <w:tcW w:w="1600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72F1359" w14:textId="77777777" w:rsidR="00012857" w:rsidRPr="00F12DCE" w:rsidRDefault="00012857" w:rsidP="00012857">
          <w:pPr>
            <w:rPr>
              <w:rFonts w:ascii="Corbel" w:hAnsi="Corbel" w:cs="Arial"/>
              <w:color w:val="FF0000"/>
              <w:sz w:val="16"/>
              <w:szCs w:val="16"/>
              <w:lang w:val="fr-FR"/>
            </w:rPr>
          </w:pPr>
          <w:r w:rsidRPr="00F12DCE">
            <w:rPr>
              <w:rFonts w:ascii="Corbel" w:hAnsi="Corbel" w:cs="Arial"/>
              <w:b/>
              <w:lang w:val="fr-FR"/>
            </w:rPr>
            <w:t xml:space="preserve">Approbation : </w:t>
          </w:r>
        </w:p>
        <w:p w14:paraId="0405FCBA" w14:textId="77777777" w:rsidR="00012857" w:rsidRPr="00F12DCE" w:rsidRDefault="00012857" w:rsidP="00012857">
          <w:pPr>
            <w:rPr>
              <w:rFonts w:ascii="Corbel" w:hAnsi="Corbel" w:cs="Arial"/>
              <w:b/>
              <w:color w:val="FF0000"/>
              <w:sz w:val="16"/>
              <w:szCs w:val="16"/>
              <w:lang w:val="fr-FR"/>
            </w:rPr>
          </w:pPr>
        </w:p>
        <w:p w14:paraId="74BD124E" w14:textId="77777777" w:rsidR="00012857" w:rsidRPr="00F12DCE" w:rsidRDefault="00012857" w:rsidP="00012857">
          <w:pPr>
            <w:spacing w:line="276" w:lineRule="auto"/>
            <w:jc w:val="center"/>
            <w:rPr>
              <w:rFonts w:ascii="Corbel" w:hAnsi="Corbel" w:cs="Arial"/>
              <w:color w:val="FF0000"/>
              <w:lang w:val="fr-FR"/>
            </w:rPr>
          </w:pPr>
        </w:p>
      </w:tc>
      <w:tc>
        <w:tcPr>
          <w:tcW w:w="12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4743705" w14:textId="77777777" w:rsidR="00012857" w:rsidRPr="00F12DCE" w:rsidRDefault="00012857" w:rsidP="00012857">
          <w:pPr>
            <w:spacing w:line="276" w:lineRule="auto"/>
            <w:rPr>
              <w:rFonts w:ascii="Corbel" w:hAnsi="Corbel" w:cs="Arial"/>
              <w:b/>
            </w:rPr>
          </w:pPr>
          <w:r w:rsidRPr="00F12DCE">
            <w:rPr>
              <w:rFonts w:ascii="Corbel" w:hAnsi="Corbel" w:cs="Arial"/>
              <w:b/>
            </w:rPr>
            <w:t xml:space="preserve">À renouveler : </w:t>
          </w:r>
        </w:p>
        <w:p w14:paraId="496F77E2" w14:textId="77777777" w:rsidR="00012857" w:rsidRPr="00F12DCE" w:rsidRDefault="00012857" w:rsidP="00012857">
          <w:pPr>
            <w:rPr>
              <w:rFonts w:ascii="Corbel" w:hAnsi="Corbel" w:cs="Arial"/>
              <w:b/>
              <w:sz w:val="16"/>
              <w:szCs w:val="16"/>
            </w:rPr>
          </w:pPr>
        </w:p>
        <w:p w14:paraId="5456F45D" w14:textId="392A92C8" w:rsidR="00012857" w:rsidRPr="00F12DCE" w:rsidRDefault="00012857" w:rsidP="00012857">
          <w:pPr>
            <w:spacing w:line="276" w:lineRule="auto"/>
            <w:jc w:val="center"/>
            <w:rPr>
              <w:rFonts w:ascii="Corbel" w:hAnsi="Corbel" w:cs="Arial"/>
              <w:b/>
            </w:rPr>
          </w:pPr>
          <w:r>
            <w:rPr>
              <w:rFonts w:ascii="Corbel" w:hAnsi="Corbel" w:cs="Arial"/>
              <w:lang w:val="fr-FR"/>
            </w:rPr>
            <w:t>Janvier 2021</w:t>
          </w:r>
        </w:p>
      </w:tc>
    </w:tr>
    <w:tr w:rsidR="00012857" w:rsidRPr="00BD4674" w14:paraId="639F9876" w14:textId="77777777" w:rsidTr="00F85A35">
      <w:trPr>
        <w:cantSplit/>
        <w:trHeight w:val="368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0F93629" w14:textId="02EC358D" w:rsidR="00012857" w:rsidRPr="00F12DCE" w:rsidRDefault="00012857" w:rsidP="00012857">
          <w:pPr>
            <w:spacing w:line="276" w:lineRule="auto"/>
            <w:rPr>
              <w:rFonts w:ascii="Corbel" w:hAnsi="Corbel" w:cs="Arial"/>
              <w:sz w:val="28"/>
              <w:szCs w:val="28"/>
            </w:rPr>
          </w:pPr>
          <w:r w:rsidRPr="00F12DCE">
            <w:rPr>
              <w:rFonts w:ascii="Corbel" w:hAnsi="Corbel" w:cs="Arial"/>
              <w:b/>
              <w:bCs/>
            </w:rPr>
            <w:t xml:space="preserve">TITRE :             </w:t>
          </w:r>
          <w:r>
            <w:rPr>
              <w:rFonts w:ascii="Corbel" w:hAnsi="Corbel" w:cs="Arial"/>
              <w:b/>
              <w:bCs/>
            </w:rPr>
            <w:t>Politique sur le re</w:t>
          </w:r>
          <w:r w:rsidR="008D74D1">
            <w:rPr>
              <w:rFonts w:ascii="Corbel" w:hAnsi="Corbel" w:cs="Arial"/>
              <w:b/>
              <w:bCs/>
            </w:rPr>
            <w:t>crutement de nouveaux membres du</w:t>
          </w:r>
          <w:r>
            <w:rPr>
              <w:rFonts w:ascii="Corbel" w:hAnsi="Corbel" w:cs="Arial"/>
              <w:b/>
              <w:bCs/>
            </w:rPr>
            <w:t xml:space="preserve"> CA</w:t>
          </w:r>
        </w:p>
      </w:tc>
    </w:tr>
    <w:tr w:rsidR="00012857" w:rsidRPr="00F12DCE" w14:paraId="7373D4B6" w14:textId="77777777" w:rsidTr="00F85A35">
      <w:trPr>
        <w:cantSplit/>
        <w:trHeight w:val="367"/>
      </w:trPr>
      <w:tc>
        <w:tcPr>
          <w:tcW w:w="5000" w:type="pct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CA8D156" w14:textId="77777777" w:rsidR="00012857" w:rsidRPr="00F12DCE" w:rsidRDefault="00012857" w:rsidP="00012857">
          <w:pPr>
            <w:spacing w:line="276" w:lineRule="auto"/>
            <w:rPr>
              <w:rFonts w:ascii="Corbel" w:hAnsi="Corbel" w:cs="Arial"/>
              <w:b/>
              <w:bCs/>
            </w:rPr>
          </w:pPr>
          <w:r w:rsidRPr="00F12DCE">
            <w:rPr>
              <w:rFonts w:ascii="Corbel" w:hAnsi="Corbel"/>
              <w:b/>
              <w:bCs/>
            </w:rPr>
            <w:t>CONCERNE :</w:t>
          </w:r>
          <w:r w:rsidRPr="00F12DCE">
            <w:rPr>
              <w:rFonts w:ascii="Corbel" w:hAnsi="Corbel"/>
              <w:bCs/>
            </w:rPr>
            <w:t xml:space="preserve">  </w:t>
          </w:r>
          <w:r>
            <w:rPr>
              <w:rFonts w:ascii="Corbel" w:hAnsi="Corbel"/>
              <w:bCs/>
            </w:rPr>
            <w:t>Membres du CA</w:t>
          </w:r>
        </w:p>
      </w:tc>
    </w:tr>
    <w:tr w:rsidR="00012857" w:rsidRPr="00B412E1" w14:paraId="74401941" w14:textId="77777777" w:rsidTr="00F85A35">
      <w:trPr>
        <w:cantSplit/>
        <w:trHeight w:val="337"/>
      </w:trPr>
      <w:tc>
        <w:tcPr>
          <w:tcW w:w="3745" w:type="pct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DB44FB7" w14:textId="77777777" w:rsidR="00012857" w:rsidRPr="00F12DCE" w:rsidRDefault="00012857" w:rsidP="00012857">
          <w:pPr>
            <w:tabs>
              <w:tab w:val="left" w:pos="5430"/>
            </w:tabs>
            <w:spacing w:line="276" w:lineRule="auto"/>
            <w:rPr>
              <w:rFonts w:ascii="Corbel" w:hAnsi="Corbel" w:cs="Arial"/>
              <w:bCs/>
              <w:i/>
            </w:rPr>
          </w:pPr>
          <w:r w:rsidRPr="00F12DCE">
            <w:rPr>
              <w:rFonts w:ascii="Corbel" w:hAnsi="Corbel" w:cs="Arial"/>
              <w:b/>
              <w:color w:val="FF0000"/>
              <w:sz w:val="18"/>
              <w:szCs w:val="18"/>
              <w:lang w:val="fr-FR"/>
            </w:rPr>
            <w:tab/>
          </w:r>
        </w:p>
      </w:tc>
      <w:tc>
        <w:tcPr>
          <w:tcW w:w="125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962F439" w14:textId="77777777" w:rsidR="00012857" w:rsidRPr="00F12DCE" w:rsidRDefault="00012857" w:rsidP="00012857">
          <w:pPr>
            <w:tabs>
              <w:tab w:val="left" w:pos="1162"/>
            </w:tabs>
            <w:spacing w:line="276" w:lineRule="auto"/>
            <w:rPr>
              <w:rFonts w:ascii="Corbel" w:hAnsi="Corbel" w:cs="Arial"/>
              <w:b/>
              <w:bCs/>
            </w:rPr>
          </w:pPr>
          <w:r w:rsidRPr="00F12DCE">
            <w:rPr>
              <w:rFonts w:ascii="Corbel" w:hAnsi="Corbel" w:cs="Arial"/>
              <w:b/>
              <w:bCs/>
            </w:rPr>
            <w:t>Norme :</w:t>
          </w:r>
          <w:r w:rsidRPr="00F12DCE">
            <w:rPr>
              <w:rFonts w:ascii="Corbel" w:hAnsi="Corbel" w:cs="Arial"/>
              <w:b/>
              <w:bCs/>
            </w:rPr>
            <w:tab/>
            <w:t xml:space="preserve"> </w:t>
          </w:r>
        </w:p>
      </w:tc>
    </w:tr>
  </w:tbl>
  <w:p w14:paraId="4997CA7E" w14:textId="77777777" w:rsidR="00012857" w:rsidRDefault="00012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128FB8"/>
    <w:multiLevelType w:val="hybridMultilevel"/>
    <w:tmpl w:val="323B8C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55427"/>
    <w:multiLevelType w:val="singleLevel"/>
    <w:tmpl w:val="24A058F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0FB708C0"/>
    <w:multiLevelType w:val="hybridMultilevel"/>
    <w:tmpl w:val="D862D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34BE5"/>
    <w:multiLevelType w:val="hybridMultilevel"/>
    <w:tmpl w:val="9491CC6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4F58E4"/>
    <w:multiLevelType w:val="hybridMultilevel"/>
    <w:tmpl w:val="D564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819FE"/>
    <w:multiLevelType w:val="hybridMultilevel"/>
    <w:tmpl w:val="A566A6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BA2334E"/>
    <w:multiLevelType w:val="multilevel"/>
    <w:tmpl w:val="C664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BF248E"/>
    <w:multiLevelType w:val="singleLevel"/>
    <w:tmpl w:val="3F46C67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8">
    <w:nsid w:val="40356866"/>
    <w:multiLevelType w:val="hybridMultilevel"/>
    <w:tmpl w:val="AE14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F29E9"/>
    <w:multiLevelType w:val="hybridMultilevel"/>
    <w:tmpl w:val="F21C9E1E"/>
    <w:lvl w:ilvl="0" w:tplc="10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54B4098"/>
    <w:multiLevelType w:val="hybridMultilevel"/>
    <w:tmpl w:val="B1D0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76EAA"/>
    <w:multiLevelType w:val="hybridMultilevel"/>
    <w:tmpl w:val="D806F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76BFF"/>
    <w:multiLevelType w:val="hybridMultilevel"/>
    <w:tmpl w:val="A4CCB628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6310FDD"/>
    <w:multiLevelType w:val="hybridMultilevel"/>
    <w:tmpl w:val="685A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C059E"/>
    <w:multiLevelType w:val="hybridMultilevel"/>
    <w:tmpl w:val="689A5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C3"/>
    <w:rsid w:val="00006510"/>
    <w:rsid w:val="00011C23"/>
    <w:rsid w:val="00012857"/>
    <w:rsid w:val="00012A59"/>
    <w:rsid w:val="000267CF"/>
    <w:rsid w:val="00031B6A"/>
    <w:rsid w:val="00045346"/>
    <w:rsid w:val="00066A3E"/>
    <w:rsid w:val="0008338B"/>
    <w:rsid w:val="00087821"/>
    <w:rsid w:val="00100066"/>
    <w:rsid w:val="0010464C"/>
    <w:rsid w:val="00112B76"/>
    <w:rsid w:val="00122C8B"/>
    <w:rsid w:val="00126736"/>
    <w:rsid w:val="0016305E"/>
    <w:rsid w:val="00176935"/>
    <w:rsid w:val="001804BF"/>
    <w:rsid w:val="00195FA4"/>
    <w:rsid w:val="001A20C2"/>
    <w:rsid w:val="001D3A1D"/>
    <w:rsid w:val="00200155"/>
    <w:rsid w:val="0020360F"/>
    <w:rsid w:val="00214C92"/>
    <w:rsid w:val="00236468"/>
    <w:rsid w:val="0025764C"/>
    <w:rsid w:val="002741FF"/>
    <w:rsid w:val="002F55EF"/>
    <w:rsid w:val="003377B8"/>
    <w:rsid w:val="00351354"/>
    <w:rsid w:val="003749F3"/>
    <w:rsid w:val="003805E1"/>
    <w:rsid w:val="00380C10"/>
    <w:rsid w:val="003C50AF"/>
    <w:rsid w:val="003F1B8B"/>
    <w:rsid w:val="00401346"/>
    <w:rsid w:val="0040498F"/>
    <w:rsid w:val="00487FB2"/>
    <w:rsid w:val="0049137D"/>
    <w:rsid w:val="004B2CFF"/>
    <w:rsid w:val="004B72F2"/>
    <w:rsid w:val="004C5248"/>
    <w:rsid w:val="004C6EEF"/>
    <w:rsid w:val="004E17FD"/>
    <w:rsid w:val="004F6D24"/>
    <w:rsid w:val="004F6D56"/>
    <w:rsid w:val="00536EEB"/>
    <w:rsid w:val="005472D2"/>
    <w:rsid w:val="005976BE"/>
    <w:rsid w:val="005F4E1B"/>
    <w:rsid w:val="005F4E74"/>
    <w:rsid w:val="0060385B"/>
    <w:rsid w:val="00614942"/>
    <w:rsid w:val="0061558B"/>
    <w:rsid w:val="006667DC"/>
    <w:rsid w:val="00670B52"/>
    <w:rsid w:val="00690297"/>
    <w:rsid w:val="00692D1D"/>
    <w:rsid w:val="006A0A32"/>
    <w:rsid w:val="006A468F"/>
    <w:rsid w:val="006B13E0"/>
    <w:rsid w:val="006B7FB9"/>
    <w:rsid w:val="006C087C"/>
    <w:rsid w:val="006D5357"/>
    <w:rsid w:val="006D6828"/>
    <w:rsid w:val="006E6A39"/>
    <w:rsid w:val="006E7618"/>
    <w:rsid w:val="006F7B97"/>
    <w:rsid w:val="00733438"/>
    <w:rsid w:val="00737992"/>
    <w:rsid w:val="00764B66"/>
    <w:rsid w:val="00776926"/>
    <w:rsid w:val="00784997"/>
    <w:rsid w:val="007D3285"/>
    <w:rsid w:val="007D43E9"/>
    <w:rsid w:val="007D7A5B"/>
    <w:rsid w:val="007F40EC"/>
    <w:rsid w:val="008029A4"/>
    <w:rsid w:val="00803992"/>
    <w:rsid w:val="00804B14"/>
    <w:rsid w:val="00812042"/>
    <w:rsid w:val="00850D0F"/>
    <w:rsid w:val="008767BB"/>
    <w:rsid w:val="00877223"/>
    <w:rsid w:val="008A0AD9"/>
    <w:rsid w:val="008A6D94"/>
    <w:rsid w:val="008D74D1"/>
    <w:rsid w:val="00900B7B"/>
    <w:rsid w:val="00925E91"/>
    <w:rsid w:val="009671D4"/>
    <w:rsid w:val="009A0125"/>
    <w:rsid w:val="009E2F82"/>
    <w:rsid w:val="009F0C78"/>
    <w:rsid w:val="00A22DD4"/>
    <w:rsid w:val="00A33251"/>
    <w:rsid w:val="00A5101F"/>
    <w:rsid w:val="00A544CD"/>
    <w:rsid w:val="00A62895"/>
    <w:rsid w:val="00A640BA"/>
    <w:rsid w:val="00A732EE"/>
    <w:rsid w:val="00AD7DE2"/>
    <w:rsid w:val="00B0476D"/>
    <w:rsid w:val="00B25E68"/>
    <w:rsid w:val="00B63B5C"/>
    <w:rsid w:val="00B67271"/>
    <w:rsid w:val="00BA283B"/>
    <w:rsid w:val="00BA4A14"/>
    <w:rsid w:val="00BB5778"/>
    <w:rsid w:val="00BC2635"/>
    <w:rsid w:val="00BD3F22"/>
    <w:rsid w:val="00C01E80"/>
    <w:rsid w:val="00C17EB0"/>
    <w:rsid w:val="00C378A9"/>
    <w:rsid w:val="00C40CE5"/>
    <w:rsid w:val="00C44C8E"/>
    <w:rsid w:val="00C848B2"/>
    <w:rsid w:val="00C94A1E"/>
    <w:rsid w:val="00CE267E"/>
    <w:rsid w:val="00CF6EB0"/>
    <w:rsid w:val="00D0071F"/>
    <w:rsid w:val="00D03C61"/>
    <w:rsid w:val="00D25966"/>
    <w:rsid w:val="00D460F3"/>
    <w:rsid w:val="00D46879"/>
    <w:rsid w:val="00D54C38"/>
    <w:rsid w:val="00D73494"/>
    <w:rsid w:val="00D7488F"/>
    <w:rsid w:val="00D91151"/>
    <w:rsid w:val="00D95D47"/>
    <w:rsid w:val="00DA2150"/>
    <w:rsid w:val="00DA766A"/>
    <w:rsid w:val="00DB4CCD"/>
    <w:rsid w:val="00DB6286"/>
    <w:rsid w:val="00DC3AE6"/>
    <w:rsid w:val="00DD44E8"/>
    <w:rsid w:val="00E36254"/>
    <w:rsid w:val="00E578AA"/>
    <w:rsid w:val="00E7258F"/>
    <w:rsid w:val="00E72736"/>
    <w:rsid w:val="00E74830"/>
    <w:rsid w:val="00E76012"/>
    <w:rsid w:val="00EB5512"/>
    <w:rsid w:val="00EC5E9F"/>
    <w:rsid w:val="00EF593B"/>
    <w:rsid w:val="00F05651"/>
    <w:rsid w:val="00F33708"/>
    <w:rsid w:val="00F52AFA"/>
    <w:rsid w:val="00F57FE8"/>
    <w:rsid w:val="00F67D17"/>
    <w:rsid w:val="00F8052F"/>
    <w:rsid w:val="00F92EB0"/>
    <w:rsid w:val="00F9744B"/>
    <w:rsid w:val="00F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B22C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283B"/>
  </w:style>
  <w:style w:type="paragraph" w:styleId="FootnoteText">
    <w:name w:val="footnote text"/>
    <w:basedOn w:val="Normal"/>
    <w:link w:val="FootnoteTextChar"/>
    <w:rsid w:val="00380C10"/>
  </w:style>
  <w:style w:type="character" w:customStyle="1" w:styleId="FootnoteTextChar">
    <w:name w:val="Footnote Text Char"/>
    <w:link w:val="FootnoteText"/>
    <w:rsid w:val="00380C10"/>
    <w:rPr>
      <w:lang w:val="fr-CA"/>
    </w:rPr>
  </w:style>
  <w:style w:type="character" w:styleId="FootnoteReference">
    <w:name w:val="footnote reference"/>
    <w:rsid w:val="00380C10"/>
    <w:rPr>
      <w:vertAlign w:val="superscript"/>
    </w:rPr>
  </w:style>
  <w:style w:type="character" w:styleId="CommentReference">
    <w:name w:val="annotation reference"/>
    <w:rsid w:val="00A22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2DD4"/>
  </w:style>
  <w:style w:type="character" w:customStyle="1" w:styleId="CommentTextChar">
    <w:name w:val="Comment Text Char"/>
    <w:link w:val="CommentText"/>
    <w:rsid w:val="00A22DD4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rsid w:val="00A22DD4"/>
    <w:rPr>
      <w:b/>
      <w:bCs/>
    </w:rPr>
  </w:style>
  <w:style w:type="character" w:customStyle="1" w:styleId="CommentSubjectChar">
    <w:name w:val="Comment Subject Char"/>
    <w:link w:val="CommentSubject"/>
    <w:rsid w:val="00A22DD4"/>
    <w:rPr>
      <w:b/>
      <w:bCs/>
      <w:lang w:val="fr-CA"/>
    </w:rPr>
  </w:style>
  <w:style w:type="paragraph" w:styleId="BalloonText">
    <w:name w:val="Balloon Text"/>
    <w:basedOn w:val="Normal"/>
    <w:link w:val="BalloonTextChar"/>
    <w:rsid w:val="00A22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2DD4"/>
    <w:rPr>
      <w:rFonts w:ascii="Segoe UI" w:hAnsi="Segoe UI" w:cs="Segoe UI"/>
      <w:sz w:val="18"/>
      <w:szCs w:val="18"/>
      <w:lang w:val="fr-CA"/>
    </w:rPr>
  </w:style>
  <w:style w:type="paragraph" w:styleId="Revision">
    <w:name w:val="Revision"/>
    <w:hidden/>
    <w:uiPriority w:val="99"/>
    <w:semiHidden/>
    <w:rsid w:val="00692D1D"/>
    <w:rPr>
      <w:lang w:val="fr-CA"/>
    </w:rPr>
  </w:style>
  <w:style w:type="character" w:styleId="Hyperlink">
    <w:name w:val="Hyperlink"/>
    <w:basedOn w:val="DefaultParagraphFont"/>
    <w:rsid w:val="00BA4A14"/>
    <w:rPr>
      <w:color w:val="0563C1" w:themeColor="hyperlink"/>
      <w:u w:val="single"/>
    </w:rPr>
  </w:style>
  <w:style w:type="table" w:styleId="TableGrid">
    <w:name w:val="Table Grid"/>
    <w:basedOn w:val="TableNormal"/>
    <w:rsid w:val="00E7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283B"/>
  </w:style>
  <w:style w:type="paragraph" w:styleId="FootnoteText">
    <w:name w:val="footnote text"/>
    <w:basedOn w:val="Normal"/>
    <w:link w:val="FootnoteTextChar"/>
    <w:rsid w:val="00380C10"/>
  </w:style>
  <w:style w:type="character" w:customStyle="1" w:styleId="FootnoteTextChar">
    <w:name w:val="Footnote Text Char"/>
    <w:link w:val="FootnoteText"/>
    <w:rsid w:val="00380C10"/>
    <w:rPr>
      <w:lang w:val="fr-CA"/>
    </w:rPr>
  </w:style>
  <w:style w:type="character" w:styleId="FootnoteReference">
    <w:name w:val="footnote reference"/>
    <w:rsid w:val="00380C10"/>
    <w:rPr>
      <w:vertAlign w:val="superscript"/>
    </w:rPr>
  </w:style>
  <w:style w:type="character" w:styleId="CommentReference">
    <w:name w:val="annotation reference"/>
    <w:rsid w:val="00A22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2DD4"/>
  </w:style>
  <w:style w:type="character" w:customStyle="1" w:styleId="CommentTextChar">
    <w:name w:val="Comment Text Char"/>
    <w:link w:val="CommentText"/>
    <w:rsid w:val="00A22DD4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rsid w:val="00A22DD4"/>
    <w:rPr>
      <w:b/>
      <w:bCs/>
    </w:rPr>
  </w:style>
  <w:style w:type="character" w:customStyle="1" w:styleId="CommentSubjectChar">
    <w:name w:val="Comment Subject Char"/>
    <w:link w:val="CommentSubject"/>
    <w:rsid w:val="00A22DD4"/>
    <w:rPr>
      <w:b/>
      <w:bCs/>
      <w:lang w:val="fr-CA"/>
    </w:rPr>
  </w:style>
  <w:style w:type="paragraph" w:styleId="BalloonText">
    <w:name w:val="Balloon Text"/>
    <w:basedOn w:val="Normal"/>
    <w:link w:val="BalloonTextChar"/>
    <w:rsid w:val="00A22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2DD4"/>
    <w:rPr>
      <w:rFonts w:ascii="Segoe UI" w:hAnsi="Segoe UI" w:cs="Segoe UI"/>
      <w:sz w:val="18"/>
      <w:szCs w:val="18"/>
      <w:lang w:val="fr-CA"/>
    </w:rPr>
  </w:style>
  <w:style w:type="paragraph" w:styleId="Revision">
    <w:name w:val="Revision"/>
    <w:hidden/>
    <w:uiPriority w:val="99"/>
    <w:semiHidden/>
    <w:rsid w:val="00692D1D"/>
    <w:rPr>
      <w:lang w:val="fr-CA"/>
    </w:rPr>
  </w:style>
  <w:style w:type="character" w:styleId="Hyperlink">
    <w:name w:val="Hyperlink"/>
    <w:basedOn w:val="DefaultParagraphFont"/>
    <w:rsid w:val="00BA4A14"/>
    <w:rPr>
      <w:color w:val="0563C1" w:themeColor="hyperlink"/>
      <w:u w:val="single"/>
    </w:rPr>
  </w:style>
  <w:style w:type="table" w:styleId="TableGrid">
    <w:name w:val="Table Grid"/>
    <w:basedOn w:val="TableNormal"/>
    <w:rsid w:val="00E7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42F2F.965358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7B99-FB16-426F-9EEF-EA100409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2018-02-05T22:39:00Z</dcterms:created>
  <dcterms:modified xsi:type="dcterms:W3CDTF">2018-08-20T21:02:00Z</dcterms:modified>
</cp:coreProperties>
</file>