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8C7" w:rsidRPr="002C693D" w:rsidRDefault="006D573A" w:rsidP="006D573A">
      <w:pPr>
        <w:overflowPunct w:val="0"/>
        <w:spacing w:before="200" w:line="341" w:lineRule="auto"/>
        <w:rPr>
          <w:rFonts w:ascii="Corbel" w:hAnsi="Corbel" w:cstheme="minorHAnsi"/>
          <w:b/>
          <w:bCs/>
          <w:color w:val="0070C0"/>
          <w:lang w:val="fr-CA"/>
        </w:rPr>
      </w:pPr>
      <w:r w:rsidRPr="002C693D">
        <w:rPr>
          <w:rFonts w:ascii="Corbel" w:hAnsi="Corbel" w:cstheme="minorHAnsi"/>
          <w:b/>
          <w:bCs/>
          <w:color w:val="0070C0"/>
          <w:lang w:val="fr-CA"/>
        </w:rPr>
        <w:t>Qu’est-ce qu’un cadre de référence en matière d’éthique ?</w:t>
      </w:r>
    </w:p>
    <w:p w:rsidR="006D573A" w:rsidRPr="002C693D" w:rsidRDefault="006D573A" w:rsidP="006D573A">
      <w:pPr>
        <w:overflowPunct w:val="0"/>
        <w:spacing w:after="240" w:line="355" w:lineRule="auto"/>
        <w:rPr>
          <w:rFonts w:ascii="Corbel" w:hAnsi="Corbel" w:cstheme="minorHAnsi"/>
          <w:lang w:val="fr-CA"/>
        </w:rPr>
      </w:pPr>
      <w:r w:rsidRPr="002C693D">
        <w:rPr>
          <w:rFonts w:ascii="Corbel" w:hAnsi="Corbel" w:cstheme="minorHAnsi"/>
          <w:lang w:val="fr-CA"/>
        </w:rPr>
        <w:t>Un cadre de référence en matière d’éthique est un ensemble de repères communs. Il permet de guider les actions de toute personne qui travaille au sein de Centres d’Accueil Héritage ou qui siège à son Conseil d’administration, et de l’aider, dans l’exercice de ses fonctions, à prendre les meilleures décisions en toutes circonstances.</w:t>
      </w:r>
    </w:p>
    <w:p w:rsidR="006D573A" w:rsidRPr="002C693D" w:rsidRDefault="006D573A" w:rsidP="006D573A">
      <w:pPr>
        <w:overflowPunct w:val="0"/>
        <w:spacing w:after="240" w:line="341" w:lineRule="auto"/>
        <w:rPr>
          <w:rFonts w:ascii="Corbel" w:hAnsi="Corbel" w:cstheme="minorHAnsi"/>
          <w:lang w:val="fr-CA"/>
        </w:rPr>
      </w:pPr>
      <w:r w:rsidRPr="002C693D">
        <w:rPr>
          <w:rFonts w:ascii="Corbel" w:hAnsi="Corbel" w:cstheme="minorHAnsi"/>
          <w:lang w:val="fr-CA"/>
        </w:rPr>
        <w:t>Nous avons souvent à faire face à des situations délicates où nous devons nous positionner et prendre des décisions sans qu’il n’existe un règlement ou une politique sur lequel s’appuyer. C’est dans ces circonstances qu’il devient primordial d’avoir un référentiel organisationnel commun pour nous guider dans ces actions et ces prises de décisions.</w:t>
      </w:r>
    </w:p>
    <w:p w:rsidR="006D573A" w:rsidRPr="002C693D" w:rsidRDefault="006D573A" w:rsidP="006D573A">
      <w:pPr>
        <w:overflowPunct w:val="0"/>
        <w:spacing w:after="40" w:line="341" w:lineRule="auto"/>
        <w:rPr>
          <w:rFonts w:ascii="Corbel" w:hAnsi="Corbel" w:cstheme="minorHAnsi"/>
          <w:lang w:val="fr-CA"/>
        </w:rPr>
      </w:pPr>
      <w:r w:rsidRPr="002C693D">
        <w:rPr>
          <w:rFonts w:ascii="Corbel" w:hAnsi="Corbel" w:cstheme="minorHAnsi"/>
          <w:b/>
          <w:bCs/>
          <w:color w:val="0070C0"/>
          <w:lang w:val="fr-CA"/>
        </w:rPr>
        <w:t>Ce qu’il n’est pas</w:t>
      </w:r>
    </w:p>
    <w:p w:rsidR="006D573A" w:rsidRPr="002C693D" w:rsidRDefault="006D573A" w:rsidP="006D573A">
      <w:pPr>
        <w:overflowPunct w:val="0"/>
        <w:spacing w:after="240" w:line="341" w:lineRule="auto"/>
        <w:rPr>
          <w:rFonts w:ascii="Corbel" w:hAnsi="Corbel" w:cstheme="minorHAnsi"/>
          <w:lang w:val="fr-CA"/>
        </w:rPr>
      </w:pPr>
      <w:r w:rsidRPr="002C693D">
        <w:rPr>
          <w:rFonts w:ascii="Corbel" w:hAnsi="Corbel" w:cstheme="minorHAnsi"/>
          <w:lang w:val="fr-CA"/>
        </w:rPr>
        <w:t>Un cadre de référence en matière d’éthique n’est donc pas un code de déontologie. Il n’est pas non plus un outil d’évaluation ou de contrôle. Il n’appelle pas à des mesures disciplinaires. Finalement, il ne remplace ni ne modifie, aucune disposition légale.</w:t>
      </w:r>
    </w:p>
    <w:p w:rsidR="006D573A" w:rsidRPr="002C693D" w:rsidRDefault="006D573A" w:rsidP="006D573A">
      <w:pPr>
        <w:tabs>
          <w:tab w:val="left" w:pos="5080"/>
        </w:tabs>
        <w:spacing w:after="40" w:line="341" w:lineRule="auto"/>
        <w:rPr>
          <w:rFonts w:ascii="Corbel" w:hAnsi="Corbel" w:cstheme="minorHAnsi"/>
          <w:b/>
          <w:bCs/>
          <w:color w:val="0070C0"/>
          <w:lang w:val="fr-CA"/>
        </w:rPr>
      </w:pPr>
      <w:r w:rsidRPr="002C693D">
        <w:rPr>
          <w:rFonts w:ascii="Corbel" w:hAnsi="Corbel" w:cstheme="minorHAnsi"/>
          <w:b/>
          <w:bCs/>
          <w:color w:val="0070C0"/>
          <w:lang w:val="fr-CA"/>
        </w:rPr>
        <w:t>Pourquoi un cadre de référence en matière d’éthique</w:t>
      </w:r>
    </w:p>
    <w:p w:rsidR="006D573A" w:rsidRPr="002C693D" w:rsidRDefault="006D573A" w:rsidP="006D573A">
      <w:pPr>
        <w:overflowPunct w:val="0"/>
        <w:spacing w:after="240" w:line="341" w:lineRule="auto"/>
        <w:rPr>
          <w:rFonts w:ascii="Corbel" w:hAnsi="Corbel" w:cstheme="minorHAnsi"/>
          <w:color w:val="000000" w:themeColor="text1"/>
          <w:lang w:val="fr-CA"/>
        </w:rPr>
      </w:pPr>
      <w:r w:rsidRPr="002C693D">
        <w:rPr>
          <w:rFonts w:ascii="Corbel" w:hAnsi="Corbel" w:cstheme="minorHAnsi"/>
          <w:lang w:val="fr-CA"/>
        </w:rPr>
        <w:t xml:space="preserve">Quand on considère toutes les questions éthiques qui se posent autour de nous concernant l’environnement, la démocratie et, en santé, toutes les interrogations reliées à la confidentialité, à la gestion des fonds publics, à l’accès à l’information; on comprend aisément qu’une organisation comme la nôtre se doive de posséder un cadre de référence en matière d’éthique. Ne serait-ce que par notre mission envers le bien-être des ainés, une population vulnérable, nous nous devons aspirer à devenir des modèles importants à tous les niveaux.  </w:t>
      </w:r>
    </w:p>
    <w:p w:rsidR="006D573A" w:rsidRPr="002C693D" w:rsidRDefault="006D573A" w:rsidP="006D573A">
      <w:pPr>
        <w:tabs>
          <w:tab w:val="left" w:pos="5080"/>
        </w:tabs>
        <w:spacing w:after="40" w:line="341" w:lineRule="auto"/>
        <w:rPr>
          <w:rFonts w:ascii="Corbel" w:hAnsi="Corbel" w:cstheme="minorHAnsi"/>
          <w:b/>
          <w:bCs/>
          <w:color w:val="0070C0"/>
          <w:lang w:val="fr-CA"/>
        </w:rPr>
      </w:pPr>
      <w:r w:rsidRPr="002C693D">
        <w:rPr>
          <w:rFonts w:ascii="Corbel" w:hAnsi="Corbel" w:cstheme="minorHAnsi"/>
          <w:b/>
          <w:bCs/>
          <w:color w:val="0070C0"/>
          <w:lang w:val="fr-CA"/>
        </w:rPr>
        <w:t>Précisions</w:t>
      </w:r>
    </w:p>
    <w:p w:rsidR="000C5F94" w:rsidRDefault="006D573A" w:rsidP="006D573A">
      <w:pPr>
        <w:rPr>
          <w:rFonts w:ascii="Corbel" w:hAnsi="Corbel" w:cstheme="minorHAnsi"/>
          <w:lang w:val="fr-CA"/>
        </w:rPr>
      </w:pPr>
      <w:r w:rsidRPr="002C693D">
        <w:rPr>
          <w:rFonts w:ascii="Corbel" w:hAnsi="Corbel" w:cstheme="minorHAnsi"/>
          <w:lang w:val="fr-CA"/>
        </w:rPr>
        <w:lastRenderedPageBreak/>
        <w:t>Ce référentiel tient compte de la mission, de la vision et des valeurs organisationnelles de notre organisme.</w:t>
      </w:r>
      <w:bookmarkStart w:id="0" w:name="page11"/>
      <w:bookmarkStart w:id="1" w:name="page13"/>
      <w:bookmarkEnd w:id="0"/>
      <w:bookmarkEnd w:id="1"/>
      <w:r w:rsidRPr="002C693D">
        <w:rPr>
          <w:rFonts w:ascii="Corbel" w:hAnsi="Corbel" w:cstheme="minorHAnsi"/>
          <w:lang w:val="fr-CA"/>
        </w:rPr>
        <w:t xml:space="preserve"> La première ébauche a été approuvée par le Conseil d'administration (CA) en février 2015. Le référentiel a été révisé en fonction de l'exercice d'agrément aux fins d'approbation du CA en septembre 2017. Ce référentiel est le résultat d’efforts conjoints entre le Conseil d’administration et l’équipe opérationnelle de Centres d’Accueil Héritage.</w:t>
      </w:r>
    </w:p>
    <w:p w:rsidR="006D573A" w:rsidRDefault="006D573A" w:rsidP="006D573A">
      <w:pPr>
        <w:rPr>
          <w:rFonts w:ascii="Corbel" w:hAnsi="Corbel" w:cstheme="minorHAnsi"/>
          <w:lang w:val="fr-CA"/>
        </w:rPr>
      </w:pPr>
    </w:p>
    <w:p w:rsidR="006D573A" w:rsidRPr="002C693D" w:rsidRDefault="006D573A" w:rsidP="006D573A">
      <w:pPr>
        <w:pStyle w:val="ListParagraph"/>
        <w:widowControl/>
        <w:numPr>
          <w:ilvl w:val="0"/>
          <w:numId w:val="30"/>
        </w:numPr>
        <w:autoSpaceDE/>
        <w:autoSpaceDN/>
        <w:adjustRightInd/>
        <w:spacing w:after="80"/>
        <w:rPr>
          <w:rFonts w:ascii="Corbel" w:hAnsi="Corbel"/>
          <w:b/>
          <w:lang w:val="fr-FR"/>
        </w:rPr>
      </w:pPr>
      <w:r w:rsidRPr="002C693D">
        <w:rPr>
          <w:rFonts w:ascii="Corbel" w:hAnsi="Corbel"/>
          <w:b/>
          <w:lang w:val="fr-FR"/>
        </w:rPr>
        <w:t>Valeurs organisationnelles</w:t>
      </w:r>
    </w:p>
    <w:p w:rsidR="006D573A" w:rsidRPr="002C693D" w:rsidRDefault="006D573A" w:rsidP="006D573A">
      <w:pPr>
        <w:spacing w:after="120"/>
        <w:rPr>
          <w:rFonts w:ascii="Corbel" w:hAnsi="Corbel"/>
          <w:lang w:val="fr-CA"/>
        </w:rPr>
        <w:sectPr w:rsidR="006D573A" w:rsidRPr="002C693D" w:rsidSect="00F24C42">
          <w:headerReference w:type="even" r:id="rId9"/>
          <w:headerReference w:type="default" r:id="rId10"/>
          <w:footerReference w:type="even" r:id="rId11"/>
          <w:footerReference w:type="default" r:id="rId12"/>
          <w:headerReference w:type="first" r:id="rId13"/>
          <w:footerReference w:type="first" r:id="rId14"/>
          <w:pgSz w:w="12240" w:h="15840"/>
          <w:pgMar w:top="1440" w:right="1400" w:bottom="206" w:left="1160" w:header="720" w:footer="720" w:gutter="0"/>
          <w:cols w:space="720" w:equalWidth="0">
            <w:col w:w="9680"/>
          </w:cols>
          <w:noEndnote/>
          <w:titlePg/>
          <w:docGrid w:linePitch="326"/>
        </w:sectPr>
      </w:pPr>
      <w:r w:rsidRPr="002C693D">
        <w:rPr>
          <w:rFonts w:ascii="Corbel" w:hAnsi="Corbel"/>
          <w:lang w:val="fr-CA"/>
        </w:rPr>
        <w:t>Les comportements attendus dans le cadre de référence en matière d’éthique se fondent sur nos quatre valeurs organisationnelles. Voici des exemples de comportements attendus et de comportements à risque pour chacune de ces valeurs.</w:t>
      </w:r>
    </w:p>
    <w:p w:rsidR="006D573A" w:rsidRPr="002C693D" w:rsidRDefault="006D573A" w:rsidP="006D573A">
      <w:pPr>
        <w:spacing w:after="60" w:line="200" w:lineRule="exact"/>
        <w:rPr>
          <w:rFonts w:ascii="Corbel" w:hAnsi="Corbel" w:cstheme="minorHAnsi"/>
          <w:b/>
          <w:bCs/>
          <w:color w:val="0070C0"/>
          <w:lang w:val="fr-CA"/>
        </w:rPr>
      </w:pPr>
      <w:r w:rsidRPr="002C693D">
        <w:rPr>
          <w:rFonts w:ascii="Corbel" w:hAnsi="Corbel" w:cstheme="minorHAnsi"/>
          <w:b/>
          <w:bCs/>
          <w:color w:val="0070C0"/>
          <w:lang w:val="fr-CA"/>
        </w:rPr>
        <w:lastRenderedPageBreak/>
        <w:t>ESPRIT D’ÉQUIPE</w:t>
      </w:r>
    </w:p>
    <w:p w:rsidR="006D573A" w:rsidRPr="002C693D" w:rsidRDefault="006D573A" w:rsidP="006D573A">
      <w:pPr>
        <w:rPr>
          <w:rFonts w:ascii="Corbel" w:hAnsi="Corbel" w:cstheme="minorHAnsi"/>
          <w:b/>
          <w:bCs/>
          <w:color w:val="000000" w:themeColor="text1"/>
          <w:lang w:val="fr-CA"/>
        </w:rPr>
      </w:pPr>
      <w:r w:rsidRPr="002C693D">
        <w:rPr>
          <w:rFonts w:ascii="Corbel" w:hAnsi="Corbel"/>
          <w:b/>
          <w:lang w:val="fr-FR"/>
        </w:rPr>
        <w:t>Comportements attendus à CAH :</w:t>
      </w:r>
    </w:p>
    <w:p w:rsidR="006D573A" w:rsidRPr="002C693D" w:rsidRDefault="006D573A" w:rsidP="006D573A">
      <w:pPr>
        <w:widowControl/>
        <w:numPr>
          <w:ilvl w:val="0"/>
          <w:numId w:val="29"/>
        </w:numPr>
        <w:autoSpaceDE/>
        <w:autoSpaceDN/>
        <w:adjustRightInd/>
        <w:ind w:left="180" w:hanging="180"/>
        <w:rPr>
          <w:rFonts w:ascii="Corbel" w:hAnsi="Corbel" w:cs="Arial"/>
          <w:color w:val="000000"/>
          <w:lang w:val="fr-FR"/>
        </w:rPr>
      </w:pPr>
      <w:r w:rsidRPr="002C693D">
        <w:rPr>
          <w:rFonts w:ascii="Corbel" w:hAnsi="Corbel" w:cs="Arial"/>
          <w:color w:val="000000"/>
          <w:lang w:val="fr-FR"/>
        </w:rPr>
        <w:t>Fait la promotion des objectifs de l’équipe.</w:t>
      </w:r>
    </w:p>
    <w:p w:rsidR="006D573A" w:rsidRPr="002C693D" w:rsidRDefault="006D573A" w:rsidP="006D573A">
      <w:pPr>
        <w:widowControl/>
        <w:numPr>
          <w:ilvl w:val="0"/>
          <w:numId w:val="29"/>
        </w:numPr>
        <w:autoSpaceDE/>
        <w:autoSpaceDN/>
        <w:adjustRightInd/>
        <w:ind w:left="180" w:hanging="180"/>
        <w:rPr>
          <w:rFonts w:ascii="Corbel" w:hAnsi="Corbel" w:cs="Arial"/>
          <w:color w:val="000000"/>
          <w:lang w:val="fr-FR"/>
        </w:rPr>
      </w:pPr>
      <w:r w:rsidRPr="002C693D">
        <w:rPr>
          <w:rFonts w:ascii="Corbel" w:hAnsi="Corbel" w:cs="Arial"/>
          <w:color w:val="000000"/>
          <w:lang w:val="fr-FR"/>
        </w:rPr>
        <w:t>Assume la responsabilité de son travail, y compris des problèmes et des difficultés.</w:t>
      </w:r>
    </w:p>
    <w:p w:rsidR="006D573A" w:rsidRPr="002C693D" w:rsidRDefault="006D573A" w:rsidP="006D573A">
      <w:pPr>
        <w:widowControl/>
        <w:numPr>
          <w:ilvl w:val="0"/>
          <w:numId w:val="29"/>
        </w:numPr>
        <w:autoSpaceDE/>
        <w:autoSpaceDN/>
        <w:adjustRightInd/>
        <w:ind w:left="180" w:hanging="180"/>
        <w:rPr>
          <w:rFonts w:ascii="Corbel" w:hAnsi="Corbel" w:cs="Arial"/>
          <w:color w:val="000000"/>
          <w:lang w:val="fr-FR"/>
        </w:rPr>
      </w:pPr>
      <w:r w:rsidRPr="002C693D">
        <w:rPr>
          <w:rFonts w:ascii="Corbel" w:hAnsi="Corbel" w:cs="Arial"/>
          <w:color w:val="000000"/>
          <w:lang w:val="fr-FR"/>
        </w:rPr>
        <w:t>Encourage l’expression des points de vue différents et la recherche de solutions ayant un incident positif sur les résultats.</w:t>
      </w:r>
    </w:p>
    <w:p w:rsidR="006D573A" w:rsidRPr="002C693D" w:rsidRDefault="006D573A" w:rsidP="006D573A">
      <w:pPr>
        <w:widowControl/>
        <w:numPr>
          <w:ilvl w:val="0"/>
          <w:numId w:val="29"/>
        </w:numPr>
        <w:autoSpaceDE/>
        <w:autoSpaceDN/>
        <w:adjustRightInd/>
        <w:ind w:left="180" w:hanging="180"/>
        <w:rPr>
          <w:rFonts w:ascii="Corbel" w:hAnsi="Corbel" w:cs="Arial"/>
          <w:color w:val="000000"/>
          <w:lang w:val="fr-FR"/>
        </w:rPr>
      </w:pPr>
      <w:r w:rsidRPr="002C693D">
        <w:rPr>
          <w:rFonts w:ascii="Corbel" w:hAnsi="Corbel" w:cs="Arial"/>
          <w:color w:val="000000"/>
          <w:lang w:val="fr-FR"/>
        </w:rPr>
        <w:t>Favorise des pratiques qui incitent le partage des expériences, des connaissances et des meilleures pratiques au sein de l’équipe.</w:t>
      </w:r>
    </w:p>
    <w:p w:rsidR="006D573A" w:rsidRPr="002C693D" w:rsidRDefault="006D573A" w:rsidP="006D573A">
      <w:pPr>
        <w:widowControl/>
        <w:numPr>
          <w:ilvl w:val="0"/>
          <w:numId w:val="29"/>
        </w:numPr>
        <w:autoSpaceDE/>
        <w:autoSpaceDN/>
        <w:adjustRightInd/>
        <w:ind w:left="180" w:hanging="180"/>
        <w:rPr>
          <w:rFonts w:ascii="Corbel" w:hAnsi="Corbel" w:cs="Arial"/>
          <w:color w:val="000000"/>
          <w:lang w:val="fr-FR"/>
        </w:rPr>
      </w:pPr>
      <w:r w:rsidRPr="002C693D">
        <w:rPr>
          <w:rFonts w:ascii="Corbel" w:hAnsi="Corbel" w:cs="Arial"/>
          <w:color w:val="000000"/>
          <w:lang w:val="fr-FR"/>
        </w:rPr>
        <w:t xml:space="preserve">Crée un climat de collaboration dans son équipe et avec d’autres équipes. </w:t>
      </w:r>
    </w:p>
    <w:p w:rsidR="006D573A" w:rsidRPr="002C693D" w:rsidRDefault="006D573A" w:rsidP="006D573A">
      <w:pPr>
        <w:rPr>
          <w:rFonts w:ascii="Corbel" w:hAnsi="Corbel"/>
          <w:b/>
          <w:lang w:val="fr-FR"/>
        </w:rPr>
      </w:pPr>
      <w:r w:rsidRPr="002C693D">
        <w:rPr>
          <w:rFonts w:ascii="Corbel" w:hAnsi="Corbel"/>
          <w:b/>
          <w:lang w:val="fr-FR"/>
        </w:rPr>
        <w:t>Comportements à risque à CAH :</w:t>
      </w:r>
    </w:p>
    <w:p w:rsidR="006D573A" w:rsidRPr="002C693D" w:rsidRDefault="006D573A" w:rsidP="006D573A">
      <w:pPr>
        <w:widowControl/>
        <w:numPr>
          <w:ilvl w:val="0"/>
          <w:numId w:val="29"/>
        </w:numPr>
        <w:autoSpaceDE/>
        <w:autoSpaceDN/>
        <w:adjustRightInd/>
        <w:ind w:left="180" w:hanging="180"/>
        <w:rPr>
          <w:rFonts w:ascii="Corbel" w:hAnsi="Corbel" w:cs="Arial"/>
          <w:color w:val="000000"/>
          <w:lang w:val="fr-FR"/>
        </w:rPr>
      </w:pPr>
      <w:r w:rsidRPr="002C693D">
        <w:rPr>
          <w:rFonts w:ascii="Corbel" w:hAnsi="Corbel" w:cs="Arial"/>
          <w:color w:val="000000"/>
          <w:lang w:val="fr-FR"/>
        </w:rPr>
        <w:t>Ne répond pas aux attentes de l’équipe.</w:t>
      </w:r>
    </w:p>
    <w:p w:rsidR="006D573A" w:rsidRPr="002C693D" w:rsidRDefault="006D573A" w:rsidP="006D573A">
      <w:pPr>
        <w:widowControl/>
        <w:numPr>
          <w:ilvl w:val="0"/>
          <w:numId w:val="29"/>
        </w:numPr>
        <w:autoSpaceDE/>
        <w:autoSpaceDN/>
        <w:adjustRightInd/>
        <w:ind w:left="180" w:hanging="180"/>
        <w:rPr>
          <w:rFonts w:ascii="Corbel" w:hAnsi="Corbel" w:cs="Arial"/>
          <w:color w:val="000000"/>
          <w:lang w:val="fr-FR"/>
        </w:rPr>
      </w:pPr>
      <w:r w:rsidRPr="002C693D">
        <w:rPr>
          <w:rFonts w:ascii="Corbel" w:hAnsi="Corbel" w:cs="Arial"/>
          <w:color w:val="000000"/>
          <w:lang w:val="fr-FR"/>
        </w:rPr>
        <w:t xml:space="preserve">Ne respecte pas ses engagements pris envers l’équipe. </w:t>
      </w:r>
    </w:p>
    <w:p w:rsidR="006D573A" w:rsidRPr="002C693D" w:rsidRDefault="006D573A" w:rsidP="006D573A">
      <w:pPr>
        <w:widowControl/>
        <w:numPr>
          <w:ilvl w:val="0"/>
          <w:numId w:val="29"/>
        </w:numPr>
        <w:autoSpaceDE/>
        <w:autoSpaceDN/>
        <w:adjustRightInd/>
        <w:ind w:left="180" w:hanging="180"/>
        <w:rPr>
          <w:rFonts w:ascii="Corbel" w:hAnsi="Corbel" w:cs="Arial"/>
          <w:color w:val="000000"/>
          <w:lang w:val="fr-FR"/>
        </w:rPr>
      </w:pPr>
      <w:r w:rsidRPr="002C693D">
        <w:rPr>
          <w:rFonts w:ascii="Corbel" w:hAnsi="Corbel" w:cs="Arial"/>
          <w:color w:val="000000"/>
          <w:lang w:val="fr-FR"/>
        </w:rPr>
        <w:t>Ne respecte pas une décision prise par l’équipe par choix ou par manque d’intérêt.</w:t>
      </w:r>
    </w:p>
    <w:p w:rsidR="006D573A" w:rsidRPr="002C693D" w:rsidRDefault="006D573A" w:rsidP="006D573A">
      <w:pPr>
        <w:widowControl/>
        <w:numPr>
          <w:ilvl w:val="0"/>
          <w:numId w:val="29"/>
        </w:numPr>
        <w:autoSpaceDE/>
        <w:autoSpaceDN/>
        <w:adjustRightInd/>
        <w:ind w:left="180" w:hanging="180"/>
        <w:rPr>
          <w:rFonts w:ascii="Corbel" w:hAnsi="Corbel" w:cs="Arial"/>
          <w:color w:val="000000"/>
          <w:lang w:val="fr-FR"/>
        </w:rPr>
      </w:pPr>
      <w:r w:rsidRPr="002C693D">
        <w:rPr>
          <w:rFonts w:ascii="Corbel" w:hAnsi="Corbel" w:cs="Arial"/>
          <w:color w:val="000000"/>
          <w:lang w:val="fr-FR"/>
        </w:rPr>
        <w:t>Ne traite pas les autres de façon équitable et avec respect.</w:t>
      </w:r>
    </w:p>
    <w:p w:rsidR="006D573A" w:rsidRPr="002C693D" w:rsidRDefault="006D573A" w:rsidP="006D573A">
      <w:pPr>
        <w:widowControl/>
        <w:numPr>
          <w:ilvl w:val="0"/>
          <w:numId w:val="29"/>
        </w:numPr>
        <w:autoSpaceDE/>
        <w:autoSpaceDN/>
        <w:adjustRightInd/>
        <w:ind w:left="180" w:hanging="180"/>
        <w:rPr>
          <w:rFonts w:ascii="Corbel" w:hAnsi="Corbel" w:cs="Arial"/>
          <w:color w:val="000000"/>
          <w:lang w:val="fr-FR"/>
        </w:rPr>
      </w:pPr>
      <w:r w:rsidRPr="002C693D">
        <w:rPr>
          <w:rFonts w:ascii="Corbel" w:hAnsi="Corbel" w:cs="Arial"/>
          <w:color w:val="000000"/>
          <w:lang w:val="fr-FR"/>
        </w:rPr>
        <w:t xml:space="preserve">S’engage seulement pour des intérêts personnels, se place en situation de conflit d’intérêts. </w:t>
      </w:r>
    </w:p>
    <w:p w:rsidR="006D573A" w:rsidRPr="002C693D" w:rsidRDefault="006D573A" w:rsidP="006D573A">
      <w:pPr>
        <w:spacing w:before="120" w:after="60" w:line="200" w:lineRule="exact"/>
        <w:rPr>
          <w:rFonts w:ascii="Corbel" w:hAnsi="Corbel" w:cstheme="minorHAnsi"/>
          <w:b/>
          <w:bCs/>
          <w:color w:val="0070C0"/>
          <w:lang w:val="fr-CA"/>
        </w:rPr>
      </w:pPr>
      <w:r w:rsidRPr="002C693D">
        <w:rPr>
          <w:rFonts w:ascii="Corbel" w:hAnsi="Corbel" w:cstheme="minorHAnsi"/>
          <w:b/>
          <w:bCs/>
          <w:color w:val="0070C0"/>
          <w:lang w:val="fr-CA"/>
        </w:rPr>
        <w:t>CRÉATIVITÉ</w:t>
      </w:r>
    </w:p>
    <w:p w:rsidR="006D573A" w:rsidRPr="002C693D" w:rsidRDefault="006D573A" w:rsidP="006D573A">
      <w:pPr>
        <w:rPr>
          <w:rFonts w:ascii="Corbel" w:hAnsi="Corbel"/>
          <w:b/>
          <w:lang w:val="fr-FR"/>
        </w:rPr>
      </w:pPr>
      <w:r w:rsidRPr="002C693D">
        <w:rPr>
          <w:rFonts w:ascii="Corbel" w:hAnsi="Corbel"/>
          <w:b/>
          <w:lang w:val="fr-FR"/>
        </w:rPr>
        <w:t>Comportements attendus à CAH :</w:t>
      </w:r>
    </w:p>
    <w:p w:rsidR="006D573A" w:rsidRPr="002C693D" w:rsidRDefault="006D573A" w:rsidP="006D573A">
      <w:pPr>
        <w:widowControl/>
        <w:numPr>
          <w:ilvl w:val="0"/>
          <w:numId w:val="29"/>
        </w:numPr>
        <w:autoSpaceDE/>
        <w:autoSpaceDN/>
        <w:adjustRightInd/>
        <w:ind w:left="180" w:hanging="180"/>
        <w:rPr>
          <w:rFonts w:ascii="Corbel" w:hAnsi="Corbel" w:cs="Arial"/>
          <w:color w:val="000000"/>
          <w:lang w:val="fr-FR"/>
        </w:rPr>
      </w:pPr>
      <w:r w:rsidRPr="002C693D">
        <w:rPr>
          <w:rFonts w:ascii="Corbel" w:hAnsi="Corbel" w:cs="Arial"/>
          <w:color w:val="000000"/>
          <w:lang w:val="fr-FR"/>
        </w:rPr>
        <w:t>Remet en question la méthode traditionnelle et cherche des solutions de rechange.</w:t>
      </w:r>
    </w:p>
    <w:p w:rsidR="006D573A" w:rsidRPr="002C693D" w:rsidRDefault="006D573A" w:rsidP="006D573A">
      <w:pPr>
        <w:widowControl/>
        <w:numPr>
          <w:ilvl w:val="0"/>
          <w:numId w:val="29"/>
        </w:numPr>
        <w:autoSpaceDE/>
        <w:autoSpaceDN/>
        <w:adjustRightInd/>
        <w:ind w:left="180" w:hanging="180"/>
        <w:rPr>
          <w:rFonts w:ascii="Corbel" w:hAnsi="Corbel" w:cs="Arial"/>
          <w:color w:val="000000"/>
          <w:lang w:val="fr-FR"/>
        </w:rPr>
      </w:pPr>
      <w:r w:rsidRPr="002C693D">
        <w:rPr>
          <w:rFonts w:ascii="Corbel" w:hAnsi="Corbel" w:cs="Arial"/>
          <w:color w:val="000000"/>
          <w:lang w:val="fr-FR"/>
        </w:rPr>
        <w:t>Modifie et adapte les méthodes et les approches actuelles pour mieux répondre aux besoins.</w:t>
      </w:r>
    </w:p>
    <w:p w:rsidR="006D573A" w:rsidRPr="002C693D" w:rsidRDefault="006D573A" w:rsidP="006D573A">
      <w:pPr>
        <w:widowControl/>
        <w:numPr>
          <w:ilvl w:val="0"/>
          <w:numId w:val="29"/>
        </w:numPr>
        <w:autoSpaceDE/>
        <w:autoSpaceDN/>
        <w:adjustRightInd/>
        <w:ind w:left="180" w:hanging="180"/>
        <w:rPr>
          <w:rFonts w:ascii="Corbel" w:hAnsi="Corbel" w:cs="Arial"/>
          <w:color w:val="000000"/>
          <w:lang w:val="fr-FR"/>
        </w:rPr>
      </w:pPr>
      <w:r w:rsidRPr="002C693D">
        <w:rPr>
          <w:rFonts w:ascii="Corbel" w:hAnsi="Corbel" w:cs="Arial"/>
          <w:color w:val="000000"/>
          <w:lang w:val="fr-FR"/>
        </w:rPr>
        <w:t>Trouve des solutions souples et adaptables, tout en respectant les normes professionnelles et organisationnelles.</w:t>
      </w:r>
    </w:p>
    <w:p w:rsidR="006D573A" w:rsidRPr="002C693D" w:rsidRDefault="006D573A" w:rsidP="006D573A">
      <w:pPr>
        <w:widowControl/>
        <w:numPr>
          <w:ilvl w:val="0"/>
          <w:numId w:val="29"/>
        </w:numPr>
        <w:autoSpaceDE/>
        <w:autoSpaceDN/>
        <w:adjustRightInd/>
        <w:ind w:left="180" w:hanging="180"/>
        <w:rPr>
          <w:rFonts w:ascii="Corbel" w:hAnsi="Corbel" w:cs="Arial"/>
          <w:color w:val="000000"/>
          <w:lang w:val="fr-FR"/>
        </w:rPr>
      </w:pPr>
      <w:r w:rsidRPr="002C693D">
        <w:rPr>
          <w:rFonts w:ascii="Corbel" w:hAnsi="Corbel" w:cs="Arial"/>
          <w:color w:val="000000"/>
          <w:lang w:val="fr-FR"/>
        </w:rPr>
        <w:lastRenderedPageBreak/>
        <w:t>Ne craint pas d’expérimenter de nouveaux modèles et de nouvelles méthodes, même si les résultats ne sont pas toujours concluants.</w:t>
      </w:r>
    </w:p>
    <w:p w:rsidR="006D573A" w:rsidRPr="002C693D" w:rsidRDefault="006D573A" w:rsidP="006D573A">
      <w:pPr>
        <w:rPr>
          <w:rFonts w:ascii="Corbel" w:hAnsi="Corbel"/>
          <w:b/>
          <w:lang w:val="fr-FR"/>
        </w:rPr>
      </w:pPr>
      <w:r w:rsidRPr="002C693D">
        <w:rPr>
          <w:rFonts w:ascii="Corbel" w:hAnsi="Corbel"/>
          <w:b/>
          <w:lang w:val="fr-FR"/>
        </w:rPr>
        <w:t>Comportements à risque à CAH :</w:t>
      </w:r>
    </w:p>
    <w:p w:rsidR="006D573A" w:rsidRPr="002C693D" w:rsidRDefault="006D573A" w:rsidP="006D573A">
      <w:pPr>
        <w:widowControl/>
        <w:numPr>
          <w:ilvl w:val="0"/>
          <w:numId w:val="29"/>
        </w:numPr>
        <w:autoSpaceDE/>
        <w:autoSpaceDN/>
        <w:adjustRightInd/>
        <w:ind w:left="180" w:hanging="180"/>
        <w:rPr>
          <w:rFonts w:ascii="Corbel" w:hAnsi="Corbel" w:cs="Arial"/>
          <w:color w:val="000000"/>
          <w:lang w:val="fr-FR"/>
        </w:rPr>
      </w:pPr>
      <w:r w:rsidRPr="002C693D">
        <w:rPr>
          <w:rFonts w:ascii="Corbel" w:hAnsi="Corbel" w:cs="Arial"/>
          <w:color w:val="000000"/>
          <w:lang w:val="fr-FR"/>
        </w:rPr>
        <w:t>Accomplie son travail sans jamais remettre en question ses méthodes et ses façons de faire.</w:t>
      </w:r>
    </w:p>
    <w:p w:rsidR="006D573A" w:rsidRPr="002C693D" w:rsidRDefault="006D573A" w:rsidP="006D573A">
      <w:pPr>
        <w:widowControl/>
        <w:numPr>
          <w:ilvl w:val="0"/>
          <w:numId w:val="29"/>
        </w:numPr>
        <w:autoSpaceDE/>
        <w:autoSpaceDN/>
        <w:adjustRightInd/>
        <w:ind w:left="180" w:hanging="180"/>
        <w:rPr>
          <w:rFonts w:ascii="Corbel" w:hAnsi="Corbel" w:cs="Arial"/>
          <w:color w:val="000000"/>
          <w:lang w:val="fr-FR"/>
        </w:rPr>
      </w:pPr>
      <w:r w:rsidRPr="002C693D">
        <w:rPr>
          <w:rFonts w:ascii="Corbel" w:hAnsi="Corbel" w:cs="Arial"/>
          <w:color w:val="000000"/>
          <w:lang w:val="fr-FR"/>
        </w:rPr>
        <w:t>N’est pas réceptif aux idées nouvelles.</w:t>
      </w:r>
    </w:p>
    <w:p w:rsidR="006D573A" w:rsidRPr="002C693D" w:rsidRDefault="006D573A" w:rsidP="006D573A">
      <w:pPr>
        <w:widowControl/>
        <w:numPr>
          <w:ilvl w:val="0"/>
          <w:numId w:val="29"/>
        </w:numPr>
        <w:autoSpaceDE/>
        <w:autoSpaceDN/>
        <w:adjustRightInd/>
        <w:ind w:left="180" w:hanging="180"/>
        <w:rPr>
          <w:rFonts w:ascii="Corbel" w:hAnsi="Corbel" w:cs="Arial"/>
          <w:color w:val="000000"/>
          <w:lang w:val="fr-FR"/>
        </w:rPr>
      </w:pPr>
      <w:r w:rsidRPr="002C693D">
        <w:rPr>
          <w:rFonts w:ascii="Corbel" w:hAnsi="Corbel" w:cs="Arial"/>
          <w:color w:val="000000"/>
          <w:lang w:val="fr-FR"/>
        </w:rPr>
        <w:t>Constitue un frein à la progression de l’organisme en raison de son manque d’ouverture face au changement.</w:t>
      </w:r>
    </w:p>
    <w:p w:rsidR="006D573A" w:rsidRPr="002C693D" w:rsidRDefault="006D573A" w:rsidP="006D573A">
      <w:pPr>
        <w:widowControl/>
        <w:numPr>
          <w:ilvl w:val="0"/>
          <w:numId w:val="29"/>
        </w:numPr>
        <w:autoSpaceDE/>
        <w:autoSpaceDN/>
        <w:adjustRightInd/>
        <w:ind w:left="180" w:hanging="180"/>
        <w:rPr>
          <w:rFonts w:ascii="Corbel" w:hAnsi="Corbel" w:cs="Arial"/>
          <w:color w:val="000000"/>
          <w:lang w:val="fr-FR"/>
        </w:rPr>
      </w:pPr>
      <w:r w:rsidRPr="002C693D">
        <w:rPr>
          <w:rFonts w:ascii="Corbel" w:hAnsi="Corbel" w:cs="Arial"/>
          <w:color w:val="000000"/>
          <w:lang w:val="fr-FR"/>
        </w:rPr>
        <w:t xml:space="preserve"> N’adopte pas une attitude d’ouverture vers l’extérieur pour assurer la pérennité de l’organisme.</w:t>
      </w:r>
    </w:p>
    <w:p w:rsidR="006D573A" w:rsidRPr="002C693D" w:rsidRDefault="006D573A" w:rsidP="006D573A">
      <w:pPr>
        <w:spacing w:after="60" w:line="200" w:lineRule="exact"/>
        <w:rPr>
          <w:rFonts w:ascii="Corbel" w:hAnsi="Corbel"/>
          <w:lang w:val="fr-CA"/>
        </w:rPr>
      </w:pPr>
      <w:r w:rsidRPr="002C693D">
        <w:rPr>
          <w:rFonts w:ascii="Corbel" w:hAnsi="Corbel"/>
          <w:lang w:val="fr-CA"/>
        </w:rPr>
        <w:br w:type="column"/>
      </w:r>
      <w:r w:rsidRPr="002C693D">
        <w:rPr>
          <w:rFonts w:ascii="Corbel" w:hAnsi="Corbel" w:cstheme="minorHAnsi"/>
          <w:b/>
          <w:bCs/>
          <w:color w:val="0070C0"/>
          <w:lang w:val="fr-CA"/>
        </w:rPr>
        <w:lastRenderedPageBreak/>
        <w:t>INCLUSION</w:t>
      </w:r>
    </w:p>
    <w:p w:rsidR="006D573A" w:rsidRPr="002C693D" w:rsidRDefault="006D573A" w:rsidP="006D573A">
      <w:pPr>
        <w:rPr>
          <w:rFonts w:ascii="Corbel" w:hAnsi="Corbel"/>
          <w:b/>
          <w:lang w:val="fr-FR"/>
        </w:rPr>
      </w:pPr>
      <w:r w:rsidRPr="002C693D">
        <w:rPr>
          <w:rFonts w:ascii="Corbel" w:hAnsi="Corbel"/>
          <w:b/>
          <w:lang w:val="fr-FR"/>
        </w:rPr>
        <w:t>Comportements attendus à CAH :</w:t>
      </w:r>
    </w:p>
    <w:p w:rsidR="006D573A" w:rsidRPr="002C693D" w:rsidRDefault="006D573A" w:rsidP="006D573A">
      <w:pPr>
        <w:widowControl/>
        <w:numPr>
          <w:ilvl w:val="0"/>
          <w:numId w:val="29"/>
        </w:numPr>
        <w:autoSpaceDE/>
        <w:autoSpaceDN/>
        <w:adjustRightInd/>
        <w:ind w:left="180" w:hanging="180"/>
        <w:rPr>
          <w:rFonts w:ascii="Corbel" w:hAnsi="Corbel" w:cs="Arial"/>
          <w:color w:val="000000"/>
          <w:lang w:val="fr-FR"/>
        </w:rPr>
      </w:pPr>
      <w:r w:rsidRPr="002C693D">
        <w:rPr>
          <w:rFonts w:ascii="Corbel" w:hAnsi="Corbel" w:cs="Arial"/>
          <w:color w:val="000000"/>
          <w:lang w:val="fr-FR"/>
        </w:rPr>
        <w:t xml:space="preserve">Agit de manière juste et équitable envers tous, tant dans ses décisions que dans ses comportements. </w:t>
      </w:r>
    </w:p>
    <w:p w:rsidR="006D573A" w:rsidRPr="002C693D" w:rsidRDefault="006D573A" w:rsidP="006D573A">
      <w:pPr>
        <w:widowControl/>
        <w:numPr>
          <w:ilvl w:val="0"/>
          <w:numId w:val="29"/>
        </w:numPr>
        <w:autoSpaceDE/>
        <w:autoSpaceDN/>
        <w:adjustRightInd/>
        <w:ind w:left="180" w:hanging="180"/>
        <w:rPr>
          <w:rFonts w:ascii="Corbel" w:hAnsi="Corbel" w:cs="Arial"/>
          <w:color w:val="000000"/>
          <w:lang w:val="fr-FR"/>
        </w:rPr>
      </w:pPr>
      <w:r w:rsidRPr="002C693D">
        <w:rPr>
          <w:rFonts w:ascii="Corbel" w:hAnsi="Corbel" w:cs="Arial"/>
          <w:color w:val="000000"/>
          <w:lang w:val="fr-FR"/>
        </w:rPr>
        <w:t xml:space="preserve">Reconnaît, respecte et prend en compte la diversité et les différences dans son approche axée sur les compétences culturelles. </w:t>
      </w:r>
    </w:p>
    <w:p w:rsidR="006D573A" w:rsidRPr="002C693D" w:rsidRDefault="006D573A" w:rsidP="006D573A">
      <w:pPr>
        <w:widowControl/>
        <w:numPr>
          <w:ilvl w:val="0"/>
          <w:numId w:val="29"/>
        </w:numPr>
        <w:autoSpaceDE/>
        <w:autoSpaceDN/>
        <w:adjustRightInd/>
        <w:ind w:left="180" w:hanging="180"/>
        <w:rPr>
          <w:rFonts w:ascii="Corbel" w:hAnsi="Corbel" w:cs="Arial"/>
          <w:color w:val="000000"/>
          <w:lang w:val="fr-FR"/>
        </w:rPr>
      </w:pPr>
      <w:r w:rsidRPr="002C693D">
        <w:rPr>
          <w:rFonts w:ascii="Corbel" w:hAnsi="Corbel" w:cs="Arial"/>
          <w:color w:val="000000"/>
          <w:lang w:val="fr-FR"/>
        </w:rPr>
        <w:t>Réagit selon les procédures aux situations qui ne respectent pas la lentille inclusive de CAH.</w:t>
      </w:r>
    </w:p>
    <w:p w:rsidR="006D573A" w:rsidRPr="002C693D" w:rsidRDefault="006D573A" w:rsidP="006D573A">
      <w:pPr>
        <w:widowControl/>
        <w:numPr>
          <w:ilvl w:val="0"/>
          <w:numId w:val="29"/>
        </w:numPr>
        <w:autoSpaceDE/>
        <w:autoSpaceDN/>
        <w:adjustRightInd/>
        <w:ind w:left="180" w:hanging="180"/>
        <w:rPr>
          <w:rFonts w:ascii="Corbel" w:hAnsi="Corbel" w:cs="Arial"/>
          <w:color w:val="000000"/>
          <w:lang w:val="fr-FR"/>
        </w:rPr>
      </w:pPr>
      <w:r w:rsidRPr="002C693D">
        <w:rPr>
          <w:rFonts w:ascii="Corbel" w:hAnsi="Corbel" w:cs="Arial"/>
          <w:color w:val="000000"/>
          <w:lang w:val="fr-FR"/>
        </w:rPr>
        <w:t>Discerne ses propres suppositions concernant les autres et s’interroge sur celles-ci pour mieux comprendre les effets nuisibles sur la communauté de CAH.</w:t>
      </w:r>
    </w:p>
    <w:p w:rsidR="006D573A" w:rsidRPr="002C693D" w:rsidRDefault="006D573A" w:rsidP="006D573A">
      <w:pPr>
        <w:widowControl/>
        <w:numPr>
          <w:ilvl w:val="0"/>
          <w:numId w:val="29"/>
        </w:numPr>
        <w:autoSpaceDE/>
        <w:autoSpaceDN/>
        <w:adjustRightInd/>
        <w:ind w:left="180" w:hanging="180"/>
        <w:rPr>
          <w:rFonts w:ascii="Corbel" w:hAnsi="Corbel" w:cs="Arial"/>
          <w:color w:val="000000"/>
          <w:lang w:val="fr-FR"/>
        </w:rPr>
      </w:pPr>
      <w:r w:rsidRPr="002C693D">
        <w:rPr>
          <w:rFonts w:ascii="Corbel" w:hAnsi="Corbel" w:cs="Arial"/>
          <w:color w:val="000000"/>
          <w:lang w:val="fr-FR"/>
        </w:rPr>
        <w:t xml:space="preserve">Tient compte des différentes perspectives afin de mieux répondre aux besoins de la diversité dans la communauté de langue française en Ontario. </w:t>
      </w:r>
    </w:p>
    <w:p w:rsidR="006D573A" w:rsidRPr="002C693D" w:rsidRDefault="006D573A" w:rsidP="006D573A">
      <w:pPr>
        <w:spacing w:line="47" w:lineRule="exact"/>
        <w:rPr>
          <w:rFonts w:ascii="Corbel" w:hAnsi="Corbel" w:cstheme="minorHAnsi"/>
          <w:lang w:val="fr-FR"/>
        </w:rPr>
      </w:pPr>
    </w:p>
    <w:p w:rsidR="006D573A" w:rsidRPr="002C693D" w:rsidRDefault="006D573A" w:rsidP="006D573A">
      <w:pPr>
        <w:rPr>
          <w:rFonts w:ascii="Corbel" w:hAnsi="Corbel"/>
          <w:b/>
          <w:lang w:val="fr-FR"/>
        </w:rPr>
      </w:pPr>
      <w:r w:rsidRPr="002C693D">
        <w:rPr>
          <w:rFonts w:ascii="Corbel" w:hAnsi="Corbel"/>
          <w:b/>
          <w:lang w:val="fr-FR"/>
        </w:rPr>
        <w:t>Comportements à risque à CAH :</w:t>
      </w:r>
    </w:p>
    <w:p w:rsidR="006D573A" w:rsidRPr="002C693D" w:rsidRDefault="006D573A" w:rsidP="006D573A">
      <w:pPr>
        <w:widowControl/>
        <w:numPr>
          <w:ilvl w:val="0"/>
          <w:numId w:val="29"/>
        </w:numPr>
        <w:autoSpaceDE/>
        <w:autoSpaceDN/>
        <w:adjustRightInd/>
        <w:ind w:left="180" w:hanging="180"/>
        <w:rPr>
          <w:rFonts w:ascii="Corbel" w:hAnsi="Corbel" w:cs="Arial"/>
          <w:color w:val="000000"/>
          <w:lang w:val="fr-FR"/>
        </w:rPr>
      </w:pPr>
      <w:r w:rsidRPr="002C693D">
        <w:rPr>
          <w:rFonts w:ascii="Corbel" w:hAnsi="Corbel" w:cs="Arial"/>
          <w:color w:val="000000"/>
          <w:lang w:val="fr-FR"/>
        </w:rPr>
        <w:t>Fait preuve de discrimination dans son travail et dans ses relations avec les autres.</w:t>
      </w:r>
    </w:p>
    <w:p w:rsidR="006D573A" w:rsidRPr="002C693D" w:rsidRDefault="006D573A" w:rsidP="00BA3EED">
      <w:pPr>
        <w:widowControl/>
        <w:numPr>
          <w:ilvl w:val="0"/>
          <w:numId w:val="29"/>
        </w:numPr>
        <w:autoSpaceDE/>
        <w:autoSpaceDN/>
        <w:adjustRightInd/>
        <w:ind w:left="180" w:hanging="180"/>
        <w:rPr>
          <w:rFonts w:ascii="Corbel" w:hAnsi="Corbel" w:cs="Arial"/>
          <w:color w:val="000000"/>
          <w:lang w:val="fr-FR"/>
        </w:rPr>
      </w:pPr>
      <w:r w:rsidRPr="002C693D">
        <w:rPr>
          <w:rFonts w:ascii="Corbel" w:hAnsi="Corbel" w:cs="Arial"/>
          <w:color w:val="000000"/>
          <w:lang w:val="fr-FR"/>
        </w:rPr>
        <w:t>Traite de façon différente un membre de l’organisme ou un de ses clients, résidents, aidants, ou bénévoles, en raison d'un préjugé ou stéréotype basés sur les motifs de discrimination selon le Code des droits de la personne de l'Ontario et autre motif, p.ex., l’ethnie, le sexe, l’âge, l'ascendance, l’origine, le handicap, l’orientation sexuelle, la religion.</w:t>
      </w:r>
    </w:p>
    <w:p w:rsidR="00BA782F" w:rsidRDefault="006D573A" w:rsidP="00BA782F">
      <w:pPr>
        <w:widowControl/>
        <w:numPr>
          <w:ilvl w:val="0"/>
          <w:numId w:val="29"/>
        </w:numPr>
        <w:autoSpaceDE/>
        <w:autoSpaceDN/>
        <w:adjustRightInd/>
        <w:ind w:left="180" w:hanging="180"/>
        <w:rPr>
          <w:rFonts w:ascii="Corbel" w:hAnsi="Corbel" w:cs="Arial"/>
          <w:color w:val="000000"/>
          <w:lang w:val="fr-FR"/>
        </w:rPr>
      </w:pPr>
      <w:r w:rsidRPr="002C693D">
        <w:rPr>
          <w:rFonts w:ascii="Corbel" w:hAnsi="Corbel" w:cs="Arial"/>
          <w:color w:val="000000"/>
          <w:lang w:val="fr-FR"/>
        </w:rPr>
        <w:t>N’est pas équitable et inclusif dans ses décisions et ses comportements.</w:t>
      </w:r>
    </w:p>
    <w:p w:rsidR="00BA782F" w:rsidRPr="00BA782F" w:rsidRDefault="00BA782F" w:rsidP="00BA782F">
      <w:pPr>
        <w:widowControl/>
        <w:numPr>
          <w:ilvl w:val="0"/>
          <w:numId w:val="29"/>
        </w:numPr>
        <w:autoSpaceDE/>
        <w:autoSpaceDN/>
        <w:adjustRightInd/>
        <w:ind w:left="180" w:hanging="180"/>
        <w:rPr>
          <w:rFonts w:ascii="Corbel" w:hAnsi="Corbel" w:cs="Arial"/>
          <w:color w:val="000000"/>
          <w:lang w:val="fr-FR"/>
        </w:rPr>
      </w:pPr>
    </w:p>
    <w:p w:rsidR="006D573A" w:rsidRPr="002C693D" w:rsidRDefault="006D573A" w:rsidP="006D573A">
      <w:pPr>
        <w:spacing w:before="120" w:after="60" w:line="200" w:lineRule="exact"/>
        <w:rPr>
          <w:rFonts w:ascii="Corbel" w:hAnsi="Corbel" w:cstheme="minorHAnsi"/>
          <w:b/>
          <w:bCs/>
          <w:color w:val="0070C0"/>
          <w:lang w:val="fr-CA"/>
        </w:rPr>
      </w:pPr>
      <w:r w:rsidRPr="002C693D">
        <w:rPr>
          <w:rFonts w:ascii="Corbel" w:hAnsi="Corbel" w:cstheme="minorHAnsi"/>
          <w:b/>
          <w:bCs/>
          <w:color w:val="0070C0"/>
          <w:lang w:val="fr-CA"/>
        </w:rPr>
        <w:t>RESPONSABILITÉ</w:t>
      </w:r>
    </w:p>
    <w:p w:rsidR="006D573A" w:rsidRPr="002C693D" w:rsidRDefault="006D573A" w:rsidP="006D573A">
      <w:pPr>
        <w:rPr>
          <w:rFonts w:ascii="Corbel" w:hAnsi="Corbel"/>
          <w:b/>
          <w:lang w:val="fr-FR"/>
        </w:rPr>
      </w:pPr>
      <w:r w:rsidRPr="002C693D">
        <w:rPr>
          <w:rFonts w:ascii="Corbel" w:hAnsi="Corbel"/>
          <w:b/>
          <w:lang w:val="fr-FR"/>
        </w:rPr>
        <w:t>Comportements attendus à CAH :</w:t>
      </w:r>
    </w:p>
    <w:p w:rsidR="006D573A" w:rsidRPr="002C693D" w:rsidRDefault="006D573A" w:rsidP="006D573A">
      <w:pPr>
        <w:widowControl/>
        <w:numPr>
          <w:ilvl w:val="0"/>
          <w:numId w:val="29"/>
        </w:numPr>
        <w:autoSpaceDE/>
        <w:autoSpaceDN/>
        <w:adjustRightInd/>
        <w:ind w:left="180" w:hanging="180"/>
        <w:rPr>
          <w:rFonts w:ascii="Corbel" w:hAnsi="Corbel" w:cs="Arial"/>
          <w:color w:val="000000"/>
          <w:lang w:val="fr-FR"/>
        </w:rPr>
      </w:pPr>
      <w:r w:rsidRPr="002C693D">
        <w:rPr>
          <w:rFonts w:ascii="Corbel" w:hAnsi="Corbel" w:cs="Arial"/>
          <w:color w:val="000000"/>
          <w:lang w:val="fr-FR"/>
        </w:rPr>
        <w:t>Identifie les valeurs contradictoires à nos valeurs organisationnelles et les concilie dans nos actions de tous les jours.</w:t>
      </w:r>
    </w:p>
    <w:p w:rsidR="006D573A" w:rsidRPr="002C693D" w:rsidRDefault="006D573A" w:rsidP="006D573A">
      <w:pPr>
        <w:widowControl/>
        <w:numPr>
          <w:ilvl w:val="0"/>
          <w:numId w:val="29"/>
        </w:numPr>
        <w:autoSpaceDE/>
        <w:autoSpaceDN/>
        <w:adjustRightInd/>
        <w:ind w:left="180" w:hanging="180"/>
        <w:rPr>
          <w:rFonts w:ascii="Corbel" w:hAnsi="Corbel" w:cs="Arial"/>
          <w:color w:val="000000"/>
          <w:lang w:val="fr-FR"/>
        </w:rPr>
      </w:pPr>
      <w:r w:rsidRPr="002C693D">
        <w:rPr>
          <w:rFonts w:ascii="Corbel" w:hAnsi="Corbel" w:cs="Arial"/>
          <w:color w:val="000000"/>
          <w:lang w:val="fr-FR"/>
        </w:rPr>
        <w:t xml:space="preserve">Reconnaît ses points faibles et son manque de compréhension et va chercher de l’aide pour surmonter ses difficultés. </w:t>
      </w:r>
    </w:p>
    <w:p w:rsidR="006D573A" w:rsidRPr="002C693D" w:rsidRDefault="006D573A" w:rsidP="006D573A">
      <w:pPr>
        <w:widowControl/>
        <w:numPr>
          <w:ilvl w:val="0"/>
          <w:numId w:val="29"/>
        </w:numPr>
        <w:autoSpaceDE/>
        <w:autoSpaceDN/>
        <w:adjustRightInd/>
        <w:ind w:left="180" w:hanging="180"/>
        <w:rPr>
          <w:rFonts w:ascii="Corbel" w:hAnsi="Corbel" w:cs="Arial"/>
          <w:color w:val="000000"/>
          <w:lang w:val="fr-FR"/>
        </w:rPr>
      </w:pPr>
      <w:r w:rsidRPr="002C693D">
        <w:rPr>
          <w:rFonts w:ascii="Corbel" w:hAnsi="Corbel" w:cs="Arial"/>
          <w:color w:val="000000"/>
          <w:lang w:val="fr-FR"/>
        </w:rPr>
        <w:t xml:space="preserve">Sait comment présenter la réalité, parfois difficile, à un collègue, un client, un résident, un aidant, un bénévole. </w:t>
      </w:r>
    </w:p>
    <w:p w:rsidR="006D573A" w:rsidRPr="002C693D" w:rsidRDefault="006D573A" w:rsidP="006D573A">
      <w:pPr>
        <w:widowControl/>
        <w:numPr>
          <w:ilvl w:val="0"/>
          <w:numId w:val="29"/>
        </w:numPr>
        <w:autoSpaceDE/>
        <w:autoSpaceDN/>
        <w:adjustRightInd/>
        <w:ind w:left="180" w:hanging="180"/>
        <w:rPr>
          <w:rFonts w:ascii="Corbel" w:hAnsi="Corbel" w:cs="Arial"/>
          <w:color w:val="000000"/>
          <w:lang w:val="fr-FR"/>
        </w:rPr>
      </w:pPr>
      <w:r w:rsidRPr="002C693D">
        <w:rPr>
          <w:rFonts w:ascii="Corbel" w:hAnsi="Corbel" w:cs="Arial"/>
          <w:color w:val="000000"/>
          <w:lang w:val="fr-FR"/>
        </w:rPr>
        <w:lastRenderedPageBreak/>
        <w:t xml:space="preserve">Connaît et respecte les politiques et les procédures, les règles, les normes et les protocoles du milieu. </w:t>
      </w:r>
    </w:p>
    <w:p w:rsidR="006D573A" w:rsidRPr="002C693D" w:rsidRDefault="006D573A" w:rsidP="006D573A">
      <w:pPr>
        <w:widowControl/>
        <w:numPr>
          <w:ilvl w:val="0"/>
          <w:numId w:val="29"/>
        </w:numPr>
        <w:autoSpaceDE/>
        <w:autoSpaceDN/>
        <w:adjustRightInd/>
        <w:ind w:left="180" w:hanging="180"/>
        <w:rPr>
          <w:rFonts w:ascii="Corbel" w:hAnsi="Corbel" w:cs="Arial"/>
          <w:color w:val="000000"/>
          <w:lang w:val="fr-FR"/>
        </w:rPr>
      </w:pPr>
      <w:r w:rsidRPr="002C693D">
        <w:rPr>
          <w:rFonts w:ascii="Corbel" w:hAnsi="Corbel" w:cs="Arial"/>
          <w:color w:val="000000"/>
          <w:lang w:val="fr-FR"/>
        </w:rPr>
        <w:t>Informe un collègue d’un geste ou d’un comportement à risque.</w:t>
      </w:r>
    </w:p>
    <w:p w:rsidR="006D573A" w:rsidRPr="002C693D" w:rsidRDefault="006D573A" w:rsidP="006D573A">
      <w:pPr>
        <w:rPr>
          <w:rFonts w:ascii="Corbel" w:hAnsi="Corbel"/>
          <w:b/>
          <w:lang w:val="fr-FR"/>
        </w:rPr>
      </w:pPr>
      <w:r w:rsidRPr="002C693D">
        <w:rPr>
          <w:rFonts w:ascii="Corbel" w:hAnsi="Corbel"/>
          <w:b/>
          <w:lang w:val="fr-FR"/>
        </w:rPr>
        <w:t>Comportements à risque à CAH :</w:t>
      </w:r>
    </w:p>
    <w:p w:rsidR="006D573A" w:rsidRPr="002C693D" w:rsidRDefault="006D573A" w:rsidP="006D573A">
      <w:pPr>
        <w:widowControl/>
        <w:numPr>
          <w:ilvl w:val="0"/>
          <w:numId w:val="29"/>
        </w:numPr>
        <w:autoSpaceDE/>
        <w:autoSpaceDN/>
        <w:adjustRightInd/>
        <w:ind w:left="180" w:hanging="180"/>
        <w:rPr>
          <w:rFonts w:ascii="Corbel" w:hAnsi="Corbel" w:cs="Arial"/>
          <w:color w:val="000000"/>
          <w:lang w:val="fr-FR"/>
        </w:rPr>
      </w:pPr>
      <w:r w:rsidRPr="002C693D">
        <w:rPr>
          <w:rFonts w:ascii="Corbel" w:hAnsi="Corbel" w:cs="Arial"/>
          <w:color w:val="000000"/>
          <w:lang w:val="fr-FR"/>
        </w:rPr>
        <w:t xml:space="preserve">Ne respecte pas un engagement. </w:t>
      </w:r>
    </w:p>
    <w:p w:rsidR="006D573A" w:rsidRPr="002C693D" w:rsidRDefault="006D573A" w:rsidP="006D573A">
      <w:pPr>
        <w:widowControl/>
        <w:numPr>
          <w:ilvl w:val="0"/>
          <w:numId w:val="29"/>
        </w:numPr>
        <w:autoSpaceDE/>
        <w:autoSpaceDN/>
        <w:adjustRightInd/>
        <w:ind w:left="180" w:hanging="180"/>
        <w:rPr>
          <w:rFonts w:ascii="Corbel" w:hAnsi="Corbel" w:cs="Arial"/>
          <w:color w:val="000000"/>
          <w:lang w:val="fr-FR"/>
        </w:rPr>
      </w:pPr>
      <w:r w:rsidRPr="002C693D">
        <w:rPr>
          <w:rFonts w:ascii="Corbel" w:hAnsi="Corbel" w:cs="Arial"/>
          <w:color w:val="000000"/>
          <w:lang w:val="fr-FR"/>
        </w:rPr>
        <w:t xml:space="preserve">Ignore les comportements inacceptables. </w:t>
      </w:r>
    </w:p>
    <w:p w:rsidR="006D573A" w:rsidRPr="002C693D" w:rsidRDefault="006D573A" w:rsidP="006D573A">
      <w:pPr>
        <w:widowControl/>
        <w:numPr>
          <w:ilvl w:val="0"/>
          <w:numId w:val="29"/>
        </w:numPr>
        <w:autoSpaceDE/>
        <w:autoSpaceDN/>
        <w:adjustRightInd/>
        <w:ind w:left="180" w:hanging="180"/>
        <w:rPr>
          <w:rFonts w:ascii="Corbel" w:hAnsi="Corbel" w:cs="Arial"/>
          <w:color w:val="000000"/>
          <w:lang w:val="fr-FR"/>
        </w:rPr>
      </w:pPr>
      <w:r w:rsidRPr="002C693D">
        <w:rPr>
          <w:rFonts w:ascii="Corbel" w:hAnsi="Corbel" w:cs="Arial"/>
          <w:color w:val="000000"/>
          <w:lang w:val="fr-FR"/>
        </w:rPr>
        <w:t xml:space="preserve">Ne soutient pas et ne respecte pas une décision de l'organisme </w:t>
      </w:r>
    </w:p>
    <w:p w:rsidR="006D573A" w:rsidRPr="002C693D" w:rsidRDefault="006D573A" w:rsidP="006D573A">
      <w:pPr>
        <w:widowControl/>
        <w:numPr>
          <w:ilvl w:val="0"/>
          <w:numId w:val="29"/>
        </w:numPr>
        <w:autoSpaceDE/>
        <w:autoSpaceDN/>
        <w:adjustRightInd/>
        <w:ind w:left="180" w:hanging="180"/>
        <w:rPr>
          <w:rFonts w:ascii="Corbel" w:hAnsi="Corbel" w:cs="Arial"/>
          <w:color w:val="000000"/>
          <w:lang w:val="fr-FR"/>
        </w:rPr>
        <w:sectPr w:rsidR="006D573A" w:rsidRPr="002C693D" w:rsidSect="00BA782F">
          <w:type w:val="continuous"/>
          <w:pgSz w:w="12240" w:h="15840"/>
          <w:pgMar w:top="1440" w:right="450" w:bottom="1170" w:left="1131" w:header="720" w:footer="720" w:gutter="0"/>
          <w:cols w:num="2" w:space="560" w:equalWidth="0">
            <w:col w:w="4899" w:space="182"/>
            <w:col w:w="5578"/>
          </w:cols>
          <w:noEndnote/>
          <w:docGrid w:linePitch="326"/>
        </w:sectPr>
      </w:pPr>
      <w:r w:rsidRPr="002C693D">
        <w:rPr>
          <w:rFonts w:ascii="Corbel" w:hAnsi="Corbel" w:cs="Arial"/>
          <w:color w:val="000000"/>
          <w:lang w:val="fr-FR"/>
        </w:rPr>
        <w:t xml:space="preserve">Ne respecte pas ses </w:t>
      </w:r>
      <w:r>
        <w:rPr>
          <w:rFonts w:ascii="Corbel" w:hAnsi="Corbel" w:cs="Arial"/>
          <w:color w:val="000000"/>
          <w:lang w:val="fr-FR"/>
        </w:rPr>
        <w:t>engagements envers l’organisme</w:t>
      </w:r>
    </w:p>
    <w:p w:rsidR="006D573A" w:rsidRPr="002C693D" w:rsidRDefault="006D573A" w:rsidP="006D573A">
      <w:pPr>
        <w:pStyle w:val="ListParagraph"/>
        <w:widowControl/>
        <w:numPr>
          <w:ilvl w:val="0"/>
          <w:numId w:val="30"/>
        </w:numPr>
        <w:autoSpaceDE/>
        <w:autoSpaceDN/>
        <w:adjustRightInd/>
        <w:spacing w:after="80"/>
        <w:rPr>
          <w:rFonts w:ascii="Corbel" w:hAnsi="Corbel"/>
          <w:b/>
          <w:lang w:val="fr-FR"/>
        </w:rPr>
      </w:pPr>
      <w:bookmarkStart w:id="3" w:name="page17"/>
      <w:bookmarkStart w:id="4" w:name="page19"/>
      <w:bookmarkStart w:id="5" w:name="page21"/>
      <w:bookmarkStart w:id="6" w:name="page23"/>
      <w:bookmarkEnd w:id="3"/>
      <w:bookmarkEnd w:id="4"/>
      <w:bookmarkEnd w:id="5"/>
      <w:bookmarkEnd w:id="6"/>
      <w:r w:rsidRPr="002C693D">
        <w:rPr>
          <w:rFonts w:ascii="Corbel" w:hAnsi="Corbel"/>
          <w:b/>
          <w:lang w:val="fr-FR"/>
        </w:rPr>
        <w:lastRenderedPageBreak/>
        <w:t>Principes d’éthique</w:t>
      </w:r>
    </w:p>
    <w:p w:rsidR="006D573A" w:rsidRPr="002C693D" w:rsidRDefault="006D573A" w:rsidP="006D573A">
      <w:pPr>
        <w:spacing w:after="120"/>
        <w:rPr>
          <w:rFonts w:ascii="Corbel" w:hAnsi="Corbel"/>
          <w:lang w:val="fr-CA"/>
        </w:rPr>
      </w:pPr>
      <w:r w:rsidRPr="002C693D">
        <w:rPr>
          <w:rFonts w:ascii="Corbel" w:hAnsi="Corbel"/>
          <w:lang w:val="fr-CA"/>
        </w:rPr>
        <w:t>Les comportements attendus dans le cadre de référence en matière d’éthique se fondent également sur des principes d’éthique importants pour CAH.</w:t>
      </w:r>
    </w:p>
    <w:p w:rsidR="006D573A" w:rsidRPr="002C693D" w:rsidRDefault="006D573A" w:rsidP="006D573A">
      <w:pPr>
        <w:rPr>
          <w:rFonts w:ascii="Corbel" w:hAnsi="Corbel"/>
          <w:lang w:val="fr-CA"/>
        </w:rPr>
      </w:pPr>
      <w:r w:rsidRPr="002C693D">
        <w:rPr>
          <w:rFonts w:ascii="Corbel" w:hAnsi="Corbel"/>
          <w:lang w:val="fr-CA"/>
        </w:rPr>
        <w:t xml:space="preserve">Comme employés ou administrateurs de CAH, nous nous engageons à faire partie intégrante de la communauté que nous servons.  Nous avons la responsabilité d’agir professionnellement avec une approche centrée sur le client; de préserver la dignité et l’honneur de nos clients; et de pratiquer en respectant les principes d’éthique. Ce code d’éthique vise à fournir des principes d’éthique spécifiques pour régler les situations que nous pourrions rencontrer et à nous servir de guide dans nos relations avec les clients, leurs aidants, d’autres membres de leur équipe de soutien, les professionnels de la santé et le public. Ce code est conçu comme complément aux lois, codes et normes de la pratique professionnelle. </w:t>
      </w:r>
    </w:p>
    <w:p w:rsidR="006D573A" w:rsidRPr="002C693D" w:rsidRDefault="006D573A" w:rsidP="006D573A">
      <w:pPr>
        <w:spacing w:after="60"/>
        <w:jc w:val="center"/>
        <w:rPr>
          <w:rFonts w:ascii="Corbel" w:hAnsi="Corbel"/>
          <w:lang w:val="fr-CA"/>
        </w:rPr>
      </w:pPr>
      <w:r w:rsidRPr="002C693D">
        <w:rPr>
          <w:rFonts w:ascii="Corbel" w:hAnsi="Corbel"/>
          <w:b/>
          <w:lang w:val="fr-CA"/>
        </w:rPr>
        <w:t>Exemples de comportements attendus des employés et administrateurs de CAH</w:t>
      </w:r>
    </w:p>
    <w:p w:rsidR="006D573A" w:rsidRPr="002C693D" w:rsidRDefault="006D573A" w:rsidP="006D573A">
      <w:pPr>
        <w:rPr>
          <w:rFonts w:ascii="Corbel" w:hAnsi="Corbel"/>
          <w:lang w:val="fr-CA"/>
        </w:rPr>
      </w:pPr>
      <w:r w:rsidRPr="002C693D">
        <w:rPr>
          <w:rFonts w:ascii="Corbel" w:hAnsi="Corbel"/>
          <w:b/>
          <w:lang w:val="fr-CA"/>
        </w:rPr>
        <w:t xml:space="preserve">Défense des droits : </w:t>
      </w:r>
    </w:p>
    <w:p w:rsidR="006D573A" w:rsidRPr="00E402A3" w:rsidRDefault="006D573A" w:rsidP="006D573A">
      <w:pPr>
        <w:pStyle w:val="ListParagraph"/>
        <w:widowControl/>
        <w:numPr>
          <w:ilvl w:val="0"/>
          <w:numId w:val="24"/>
        </w:numPr>
        <w:autoSpaceDE/>
        <w:autoSpaceDN/>
        <w:adjustRightInd/>
        <w:spacing w:after="120" w:line="276" w:lineRule="auto"/>
        <w:rPr>
          <w:rFonts w:ascii="Corbel" w:hAnsi="Corbel"/>
          <w:lang w:val="fr-CA"/>
        </w:rPr>
      </w:pPr>
      <w:r w:rsidRPr="00E402A3">
        <w:rPr>
          <w:rFonts w:ascii="Corbel" w:hAnsi="Corbel"/>
          <w:lang w:val="fr-CA"/>
        </w:rPr>
        <w:t>Nous avons la responsabilité de renforcer la visibilité, l’accessibilité et la qualité de nos services, en défendant les droits de nos clients.</w:t>
      </w:r>
    </w:p>
    <w:p w:rsidR="006D573A" w:rsidRPr="00E402A3" w:rsidRDefault="006D573A" w:rsidP="006D573A">
      <w:pPr>
        <w:pStyle w:val="ListParagraph"/>
        <w:widowControl/>
        <w:numPr>
          <w:ilvl w:val="0"/>
          <w:numId w:val="24"/>
        </w:numPr>
        <w:autoSpaceDE/>
        <w:autoSpaceDN/>
        <w:adjustRightInd/>
        <w:spacing w:after="120" w:line="276" w:lineRule="auto"/>
        <w:rPr>
          <w:rFonts w:ascii="Corbel" w:hAnsi="Corbel"/>
          <w:lang w:val="fr-CA"/>
        </w:rPr>
      </w:pPr>
      <w:r w:rsidRPr="00E402A3">
        <w:rPr>
          <w:rFonts w:ascii="Corbel" w:hAnsi="Corbel"/>
          <w:lang w:val="fr-CA"/>
        </w:rPr>
        <w:t>Nous demandons conseil à l’interne comme à l’externe pour toute situation mettant l’organisation et/ou ses clients à risque.</w:t>
      </w:r>
    </w:p>
    <w:p w:rsidR="006D573A" w:rsidRPr="00E402A3" w:rsidRDefault="006D573A" w:rsidP="006D573A">
      <w:pPr>
        <w:pStyle w:val="ListParagraph"/>
        <w:widowControl/>
        <w:numPr>
          <w:ilvl w:val="0"/>
          <w:numId w:val="24"/>
        </w:numPr>
        <w:autoSpaceDE/>
        <w:autoSpaceDN/>
        <w:adjustRightInd/>
        <w:spacing w:after="120" w:line="276" w:lineRule="auto"/>
        <w:rPr>
          <w:rFonts w:ascii="Corbel" w:hAnsi="Corbel"/>
          <w:lang w:val="fr-CA"/>
        </w:rPr>
      </w:pPr>
      <w:r w:rsidRPr="00E402A3">
        <w:rPr>
          <w:rFonts w:ascii="Corbel" w:hAnsi="Corbel"/>
          <w:lang w:val="fr-CA"/>
        </w:rPr>
        <w:t>Nous participons aux tables décisionnelles pour faire la promotion des besoins de nos clients.</w:t>
      </w:r>
    </w:p>
    <w:p w:rsidR="006D573A" w:rsidRPr="00E402A3" w:rsidRDefault="006D573A" w:rsidP="006D573A">
      <w:pPr>
        <w:pStyle w:val="ListParagraph"/>
        <w:widowControl/>
        <w:numPr>
          <w:ilvl w:val="0"/>
          <w:numId w:val="24"/>
        </w:numPr>
        <w:autoSpaceDE/>
        <w:autoSpaceDN/>
        <w:adjustRightInd/>
        <w:spacing w:after="120" w:line="276" w:lineRule="auto"/>
        <w:rPr>
          <w:rFonts w:ascii="Corbel" w:hAnsi="Corbel" w:cs="Arial"/>
          <w:lang w:val="fr-CA" w:eastAsia="ja-JP"/>
        </w:rPr>
      </w:pPr>
      <w:r w:rsidRPr="00E402A3">
        <w:rPr>
          <w:rFonts w:ascii="Corbel" w:hAnsi="Corbel"/>
          <w:lang w:val="fr-CA"/>
        </w:rPr>
        <w:t>Nous référons nos clients à des organismes externes lorsque des besoins ne peuvent être comblés par CAH.</w:t>
      </w:r>
    </w:p>
    <w:p w:rsidR="006D573A" w:rsidRPr="002C693D" w:rsidRDefault="006D573A" w:rsidP="006D573A">
      <w:pPr>
        <w:rPr>
          <w:rFonts w:ascii="Corbel" w:hAnsi="Corbel"/>
          <w:b/>
          <w:lang w:val="fr-CA"/>
        </w:rPr>
      </w:pPr>
      <w:r w:rsidRPr="002C693D">
        <w:rPr>
          <w:rFonts w:ascii="Corbel" w:hAnsi="Corbel"/>
          <w:b/>
          <w:lang w:val="fr-CA"/>
        </w:rPr>
        <w:t>Sécurité du client et de l’employé :</w:t>
      </w:r>
    </w:p>
    <w:p w:rsidR="006D573A" w:rsidRPr="00E402A3" w:rsidRDefault="006D573A" w:rsidP="006D573A">
      <w:pPr>
        <w:pStyle w:val="ListParagraph"/>
        <w:widowControl/>
        <w:numPr>
          <w:ilvl w:val="0"/>
          <w:numId w:val="33"/>
        </w:numPr>
        <w:autoSpaceDE/>
        <w:autoSpaceDN/>
        <w:adjustRightInd/>
        <w:spacing w:after="120" w:line="276" w:lineRule="auto"/>
        <w:rPr>
          <w:rFonts w:ascii="Corbel" w:hAnsi="Corbel"/>
          <w:lang w:val="fr-CA"/>
        </w:rPr>
      </w:pPr>
      <w:r w:rsidRPr="00E402A3">
        <w:rPr>
          <w:rFonts w:ascii="Corbel" w:hAnsi="Corbel"/>
          <w:lang w:val="fr-CA"/>
        </w:rPr>
        <w:t>Nous reconnaissons que la communauté constitue un environnement unique pour les employés.</w:t>
      </w:r>
    </w:p>
    <w:p w:rsidR="006D573A" w:rsidRPr="00E402A3" w:rsidRDefault="006D573A" w:rsidP="006D573A">
      <w:pPr>
        <w:pStyle w:val="ListParagraph"/>
        <w:widowControl/>
        <w:numPr>
          <w:ilvl w:val="0"/>
          <w:numId w:val="25"/>
        </w:numPr>
        <w:autoSpaceDE/>
        <w:autoSpaceDN/>
        <w:adjustRightInd/>
        <w:spacing w:after="120" w:line="276" w:lineRule="auto"/>
        <w:rPr>
          <w:rFonts w:ascii="Corbel" w:hAnsi="Corbel"/>
          <w:lang w:val="fr-CA"/>
        </w:rPr>
      </w:pPr>
      <w:r w:rsidRPr="00E402A3">
        <w:rPr>
          <w:rFonts w:ascii="Corbel" w:hAnsi="Corbel"/>
          <w:lang w:val="fr-CA"/>
        </w:rPr>
        <w:t>Nous prenons les mesures nécessaires pour analyser et minimiser les risques aux clients, tout en prenant en considération leurs souhaits.</w:t>
      </w:r>
    </w:p>
    <w:p w:rsidR="006D573A" w:rsidRPr="00551CAE" w:rsidRDefault="006D573A" w:rsidP="006D573A">
      <w:pPr>
        <w:pStyle w:val="ListParagraph"/>
        <w:widowControl/>
        <w:numPr>
          <w:ilvl w:val="0"/>
          <w:numId w:val="25"/>
        </w:numPr>
        <w:autoSpaceDE/>
        <w:autoSpaceDN/>
        <w:adjustRightInd/>
        <w:spacing w:after="120" w:line="276" w:lineRule="auto"/>
        <w:rPr>
          <w:rFonts w:ascii="Corbel" w:hAnsi="Corbel"/>
          <w:lang w:val="fr-CA"/>
        </w:rPr>
      </w:pPr>
      <w:r w:rsidRPr="00551CAE">
        <w:rPr>
          <w:rFonts w:ascii="Corbel" w:hAnsi="Corbel"/>
          <w:lang w:val="fr-CA"/>
        </w:rPr>
        <w:t>Nous prenons les mesures nécessaires pour assurer la sécurité personnelle des employés.</w:t>
      </w:r>
    </w:p>
    <w:p w:rsidR="006D573A" w:rsidRPr="00E402A3" w:rsidRDefault="006D573A" w:rsidP="006D573A">
      <w:pPr>
        <w:pStyle w:val="ListParagraph"/>
        <w:widowControl/>
        <w:numPr>
          <w:ilvl w:val="0"/>
          <w:numId w:val="25"/>
        </w:numPr>
        <w:autoSpaceDE/>
        <w:autoSpaceDN/>
        <w:adjustRightInd/>
        <w:spacing w:after="120" w:line="276" w:lineRule="auto"/>
        <w:rPr>
          <w:rFonts w:ascii="Corbel" w:hAnsi="Corbel"/>
          <w:lang w:val="fr-CA"/>
        </w:rPr>
      </w:pPr>
      <w:r w:rsidRPr="00E402A3">
        <w:rPr>
          <w:rFonts w:ascii="Corbel" w:hAnsi="Corbel"/>
          <w:lang w:val="fr-CA"/>
        </w:rPr>
        <w:t xml:space="preserve">Nous rapportons et traitons les préoccupations des clients et des employés en matière de sécurité de façon à les rassurer et à les accompagner. </w:t>
      </w:r>
    </w:p>
    <w:p w:rsidR="006D573A" w:rsidRPr="00551CAE" w:rsidRDefault="006D573A" w:rsidP="006D573A">
      <w:pPr>
        <w:pStyle w:val="ListParagraph"/>
        <w:widowControl/>
        <w:numPr>
          <w:ilvl w:val="0"/>
          <w:numId w:val="25"/>
        </w:numPr>
        <w:autoSpaceDE/>
        <w:autoSpaceDN/>
        <w:adjustRightInd/>
        <w:spacing w:after="120" w:line="276" w:lineRule="auto"/>
        <w:rPr>
          <w:rFonts w:ascii="Corbel" w:hAnsi="Corbel"/>
          <w:lang w:val="fr-CA"/>
        </w:rPr>
      </w:pPr>
      <w:r w:rsidRPr="00551CAE">
        <w:rPr>
          <w:rFonts w:ascii="Corbel" w:hAnsi="Corbel"/>
          <w:lang w:val="fr-CA"/>
        </w:rPr>
        <w:t>Nous rapportons immédiatement à notre superviseur toutes situations qui semblent mettre le client à risque.</w:t>
      </w:r>
    </w:p>
    <w:p w:rsidR="006D573A" w:rsidRPr="00E402A3" w:rsidRDefault="006D573A" w:rsidP="006D573A">
      <w:pPr>
        <w:pStyle w:val="ListParagraph"/>
        <w:widowControl/>
        <w:numPr>
          <w:ilvl w:val="0"/>
          <w:numId w:val="25"/>
        </w:numPr>
        <w:autoSpaceDE/>
        <w:autoSpaceDN/>
        <w:adjustRightInd/>
        <w:spacing w:after="120" w:line="276" w:lineRule="auto"/>
        <w:rPr>
          <w:rFonts w:ascii="Corbel" w:hAnsi="Corbel"/>
          <w:lang w:val="fr-CA"/>
        </w:rPr>
      </w:pPr>
      <w:r w:rsidRPr="00E402A3">
        <w:rPr>
          <w:rFonts w:ascii="Corbel" w:hAnsi="Corbel"/>
          <w:lang w:val="fr-CA"/>
        </w:rPr>
        <w:t>Nous respectons le souhait d’un client de continuer à vivre à risque, une fois que la situation a été adressée selon les politiques et procédures de CAH.</w:t>
      </w:r>
    </w:p>
    <w:p w:rsidR="006D573A" w:rsidRPr="00E402A3" w:rsidRDefault="006D573A" w:rsidP="006D573A">
      <w:pPr>
        <w:pStyle w:val="ListParagraph"/>
        <w:widowControl/>
        <w:numPr>
          <w:ilvl w:val="0"/>
          <w:numId w:val="25"/>
        </w:numPr>
        <w:autoSpaceDE/>
        <w:autoSpaceDN/>
        <w:adjustRightInd/>
        <w:spacing w:after="120" w:line="276" w:lineRule="auto"/>
        <w:rPr>
          <w:rFonts w:ascii="Corbel" w:hAnsi="Corbel"/>
          <w:lang w:val="fr-CA"/>
        </w:rPr>
      </w:pPr>
      <w:r w:rsidRPr="00E402A3">
        <w:rPr>
          <w:rFonts w:ascii="Corbel" w:hAnsi="Corbel"/>
          <w:lang w:val="fr-CA"/>
        </w:rPr>
        <w:t>Nous rapportons immédiatement au superviseur toutes situations qui semblent nous mettre ou mettre un collègue à risque.</w:t>
      </w:r>
    </w:p>
    <w:p w:rsidR="006D573A" w:rsidRPr="00E402A3" w:rsidRDefault="006D573A" w:rsidP="006D573A">
      <w:pPr>
        <w:pStyle w:val="ListParagraph"/>
        <w:widowControl/>
        <w:numPr>
          <w:ilvl w:val="0"/>
          <w:numId w:val="31"/>
        </w:numPr>
        <w:autoSpaceDE/>
        <w:autoSpaceDN/>
        <w:adjustRightInd/>
        <w:spacing w:line="276" w:lineRule="auto"/>
        <w:rPr>
          <w:rFonts w:ascii="Corbel" w:hAnsi="Corbel"/>
          <w:lang w:val="fr-CA"/>
        </w:rPr>
      </w:pPr>
      <w:r w:rsidRPr="00E402A3">
        <w:rPr>
          <w:rFonts w:ascii="Corbel" w:hAnsi="Corbel"/>
          <w:lang w:val="fr-CA"/>
        </w:rPr>
        <w:t>Nous nous gardons le droit d’interrompre les services si la sécurité de l’employé est compromise, après avoir pris en considération toutes les options possibles.</w:t>
      </w:r>
    </w:p>
    <w:p w:rsidR="006D573A" w:rsidRPr="002C693D" w:rsidRDefault="006D573A" w:rsidP="006D573A">
      <w:pPr>
        <w:rPr>
          <w:rFonts w:ascii="Corbel" w:hAnsi="Corbel"/>
          <w:b/>
          <w:lang w:val="fr-CA"/>
        </w:rPr>
      </w:pPr>
      <w:r w:rsidRPr="002C693D">
        <w:rPr>
          <w:rFonts w:ascii="Corbel" w:hAnsi="Corbel"/>
          <w:b/>
          <w:lang w:val="fr-CA"/>
        </w:rPr>
        <w:t>Engagement de fournir des services de qualité :</w:t>
      </w:r>
    </w:p>
    <w:p w:rsidR="006D573A" w:rsidRPr="00551CAE" w:rsidRDefault="006D573A" w:rsidP="006D573A">
      <w:pPr>
        <w:pStyle w:val="ListParagraph"/>
        <w:widowControl/>
        <w:numPr>
          <w:ilvl w:val="0"/>
          <w:numId w:val="31"/>
        </w:numPr>
        <w:autoSpaceDE/>
        <w:autoSpaceDN/>
        <w:adjustRightInd/>
        <w:spacing w:line="276" w:lineRule="auto"/>
        <w:rPr>
          <w:rFonts w:ascii="Corbel" w:hAnsi="Corbel"/>
          <w:lang w:val="fr-CA"/>
        </w:rPr>
      </w:pPr>
      <w:r w:rsidRPr="00551CAE">
        <w:rPr>
          <w:rFonts w:ascii="Corbel" w:hAnsi="Corbel"/>
          <w:lang w:val="fr-CA"/>
        </w:rPr>
        <w:lastRenderedPageBreak/>
        <w:t xml:space="preserve">Nous nous engageons à fournir à nos clients des services de la plus haute qualité, selon la disponibilité des ressources. </w:t>
      </w:r>
    </w:p>
    <w:p w:rsidR="006D573A" w:rsidRPr="002C693D" w:rsidRDefault="006D573A" w:rsidP="006D573A">
      <w:pPr>
        <w:rPr>
          <w:rFonts w:ascii="Corbel" w:hAnsi="Corbel"/>
          <w:b/>
          <w:lang w:val="fr-CA"/>
        </w:rPr>
      </w:pPr>
      <w:r w:rsidRPr="002C693D">
        <w:rPr>
          <w:rFonts w:ascii="Corbel" w:hAnsi="Corbel"/>
          <w:b/>
          <w:lang w:val="fr-CA"/>
        </w:rPr>
        <w:t>Confidentialité :</w:t>
      </w:r>
    </w:p>
    <w:p w:rsidR="006D573A" w:rsidRPr="00551CAE" w:rsidRDefault="006D573A" w:rsidP="006D573A">
      <w:pPr>
        <w:pStyle w:val="ListParagraph"/>
        <w:widowControl/>
        <w:numPr>
          <w:ilvl w:val="0"/>
          <w:numId w:val="31"/>
        </w:numPr>
        <w:autoSpaceDE/>
        <w:autoSpaceDN/>
        <w:adjustRightInd/>
        <w:spacing w:line="276" w:lineRule="auto"/>
        <w:rPr>
          <w:rFonts w:ascii="Corbel" w:hAnsi="Corbel"/>
          <w:lang w:val="fr-CA"/>
        </w:rPr>
      </w:pPr>
      <w:r w:rsidRPr="00551CAE">
        <w:rPr>
          <w:rFonts w:ascii="Corbel" w:hAnsi="Corbel"/>
          <w:lang w:val="fr-CA"/>
        </w:rPr>
        <w:t>Comme l’information du client est confidentielle, nous nous assurerons que les clients et leur représentant légal sont informés de leurs droits de consentir à partager toute information nécessaire entre individus et organismes directement impliqués dans leurs soins.</w:t>
      </w:r>
    </w:p>
    <w:p w:rsidR="006D573A" w:rsidRPr="002C693D" w:rsidRDefault="006D573A" w:rsidP="006D573A">
      <w:pPr>
        <w:rPr>
          <w:rFonts w:ascii="Corbel" w:hAnsi="Corbel"/>
          <w:b/>
          <w:lang w:val="fr-CA"/>
        </w:rPr>
      </w:pPr>
      <w:r w:rsidRPr="002C693D">
        <w:rPr>
          <w:rFonts w:ascii="Corbel" w:hAnsi="Corbel"/>
          <w:b/>
          <w:lang w:val="fr-CA"/>
        </w:rPr>
        <w:t>Conflit d’intérêts</w:t>
      </w:r>
    </w:p>
    <w:p w:rsidR="006D573A" w:rsidRPr="00551CAE" w:rsidRDefault="006D573A" w:rsidP="006D573A">
      <w:pPr>
        <w:pStyle w:val="ListParagraph"/>
        <w:widowControl/>
        <w:numPr>
          <w:ilvl w:val="0"/>
          <w:numId w:val="31"/>
        </w:numPr>
        <w:autoSpaceDE/>
        <w:autoSpaceDN/>
        <w:adjustRightInd/>
        <w:spacing w:line="276" w:lineRule="auto"/>
        <w:rPr>
          <w:rFonts w:ascii="Corbel" w:hAnsi="Corbel"/>
          <w:lang w:val="fr-CA"/>
        </w:rPr>
      </w:pPr>
      <w:r w:rsidRPr="00551CAE">
        <w:rPr>
          <w:rFonts w:ascii="Corbel" w:hAnsi="Corbel"/>
          <w:lang w:val="fr-CA"/>
        </w:rPr>
        <w:t xml:space="preserve">Nous ne servirons pas nos intérêts personnels au détriment des services à nos clients. </w:t>
      </w:r>
    </w:p>
    <w:p w:rsidR="00F24C42" w:rsidRDefault="00F24C42" w:rsidP="006D573A">
      <w:pPr>
        <w:rPr>
          <w:rFonts w:ascii="Corbel" w:hAnsi="Corbel"/>
          <w:b/>
          <w:lang w:val="fr-CA"/>
        </w:rPr>
      </w:pPr>
    </w:p>
    <w:p w:rsidR="006D573A" w:rsidRPr="002C693D" w:rsidRDefault="006D573A" w:rsidP="006D573A">
      <w:pPr>
        <w:rPr>
          <w:rFonts w:ascii="Corbel" w:hAnsi="Corbel"/>
          <w:b/>
          <w:lang w:val="fr-CA"/>
        </w:rPr>
      </w:pPr>
      <w:r w:rsidRPr="002C693D">
        <w:rPr>
          <w:rFonts w:ascii="Corbel" w:hAnsi="Corbel"/>
          <w:b/>
          <w:lang w:val="fr-CA"/>
        </w:rPr>
        <w:t>Dignité :</w:t>
      </w:r>
    </w:p>
    <w:p w:rsidR="006D573A" w:rsidRPr="00551CAE" w:rsidRDefault="006D573A" w:rsidP="006D573A">
      <w:pPr>
        <w:pStyle w:val="ListParagraph"/>
        <w:widowControl/>
        <w:numPr>
          <w:ilvl w:val="0"/>
          <w:numId w:val="31"/>
        </w:numPr>
        <w:autoSpaceDE/>
        <w:autoSpaceDN/>
        <w:adjustRightInd/>
        <w:spacing w:line="276" w:lineRule="auto"/>
        <w:rPr>
          <w:rFonts w:ascii="Corbel" w:hAnsi="Corbel"/>
          <w:lang w:val="fr-CA"/>
        </w:rPr>
      </w:pPr>
      <w:r w:rsidRPr="00551CAE">
        <w:rPr>
          <w:rFonts w:ascii="Corbel" w:hAnsi="Corbel"/>
          <w:lang w:val="fr-CA"/>
        </w:rPr>
        <w:t xml:space="preserve">Nous démontrons un respect profond pour la dignité humaine dans toutes nos interactions. </w:t>
      </w:r>
    </w:p>
    <w:p w:rsidR="006D573A" w:rsidRPr="00551CAE" w:rsidRDefault="006D573A" w:rsidP="006D573A">
      <w:pPr>
        <w:pStyle w:val="ListParagraph"/>
        <w:widowControl/>
        <w:numPr>
          <w:ilvl w:val="0"/>
          <w:numId w:val="24"/>
        </w:numPr>
        <w:autoSpaceDE/>
        <w:autoSpaceDN/>
        <w:adjustRightInd/>
        <w:spacing w:after="120" w:line="276" w:lineRule="auto"/>
        <w:rPr>
          <w:rFonts w:ascii="Corbel" w:hAnsi="Corbel"/>
          <w:lang w:val="fr-CA"/>
        </w:rPr>
      </w:pPr>
      <w:r w:rsidRPr="00551CAE">
        <w:rPr>
          <w:rFonts w:ascii="Corbel" w:hAnsi="Corbel"/>
          <w:lang w:val="fr-CA"/>
        </w:rPr>
        <w:t xml:space="preserve">Nous sommes attentifs et sensibles à la diversité des clients et du personnel.  </w:t>
      </w:r>
    </w:p>
    <w:p w:rsidR="006D573A" w:rsidRPr="002C693D" w:rsidRDefault="006D573A" w:rsidP="006D573A">
      <w:pPr>
        <w:rPr>
          <w:rFonts w:ascii="Corbel" w:hAnsi="Corbel"/>
          <w:b/>
          <w:lang w:val="fr-CA"/>
        </w:rPr>
      </w:pPr>
      <w:r w:rsidRPr="002C693D">
        <w:rPr>
          <w:rFonts w:ascii="Corbel" w:hAnsi="Corbel"/>
          <w:b/>
          <w:lang w:val="fr-CA"/>
        </w:rPr>
        <w:t>Accès juste et équitable :</w:t>
      </w:r>
    </w:p>
    <w:p w:rsidR="006D573A" w:rsidRPr="00551CAE" w:rsidRDefault="006D573A" w:rsidP="006D573A">
      <w:pPr>
        <w:pStyle w:val="ListParagraph"/>
        <w:widowControl/>
        <w:numPr>
          <w:ilvl w:val="0"/>
          <w:numId w:val="24"/>
        </w:numPr>
        <w:autoSpaceDE/>
        <w:autoSpaceDN/>
        <w:adjustRightInd/>
        <w:spacing w:line="276" w:lineRule="auto"/>
        <w:rPr>
          <w:rFonts w:ascii="Corbel" w:hAnsi="Corbel"/>
          <w:lang w:val="fr-CA"/>
        </w:rPr>
      </w:pPr>
      <w:r w:rsidRPr="00551CAE">
        <w:rPr>
          <w:rFonts w:ascii="Corbel" w:hAnsi="Corbel"/>
          <w:lang w:val="fr-CA"/>
        </w:rPr>
        <w:t>Nous croyons que chaque individu a droit à une évaluation.</w:t>
      </w:r>
    </w:p>
    <w:p w:rsidR="006D573A" w:rsidRPr="00551CAE" w:rsidRDefault="006D573A" w:rsidP="006D573A">
      <w:pPr>
        <w:pStyle w:val="ListParagraph"/>
        <w:widowControl/>
        <w:numPr>
          <w:ilvl w:val="0"/>
          <w:numId w:val="26"/>
        </w:numPr>
        <w:autoSpaceDE/>
        <w:autoSpaceDN/>
        <w:adjustRightInd/>
        <w:spacing w:after="120" w:line="276" w:lineRule="auto"/>
        <w:rPr>
          <w:rFonts w:ascii="Corbel" w:hAnsi="Corbel"/>
          <w:lang w:val="fr-CA"/>
        </w:rPr>
      </w:pPr>
      <w:r w:rsidRPr="00551CAE">
        <w:rPr>
          <w:rFonts w:ascii="Corbel" w:hAnsi="Corbel"/>
          <w:lang w:val="fr-CA"/>
        </w:rPr>
        <w:t xml:space="preserve">Nous veillerons à ce que les services reflètent les besoins du client, quel que soit son revenu, âge, sexe, ethnicité ou race, habileté physique ou mentale, sans oublier tout autre facteur comme le comportement et le style de vie. </w:t>
      </w:r>
    </w:p>
    <w:p w:rsidR="006D573A" w:rsidRPr="002C693D" w:rsidRDefault="006D573A" w:rsidP="006D573A">
      <w:pPr>
        <w:rPr>
          <w:rFonts w:ascii="Corbel" w:hAnsi="Corbel"/>
          <w:b/>
          <w:lang w:val="fr-CA"/>
        </w:rPr>
      </w:pPr>
      <w:r w:rsidRPr="002C693D">
        <w:rPr>
          <w:rFonts w:ascii="Corbel" w:hAnsi="Corbel"/>
          <w:b/>
          <w:lang w:val="fr-CA"/>
        </w:rPr>
        <w:t>Santé et bien-être :</w:t>
      </w:r>
    </w:p>
    <w:p w:rsidR="006D573A" w:rsidRPr="00551CAE" w:rsidRDefault="006D573A" w:rsidP="006D573A">
      <w:pPr>
        <w:pStyle w:val="ListParagraph"/>
        <w:widowControl/>
        <w:numPr>
          <w:ilvl w:val="0"/>
          <w:numId w:val="26"/>
        </w:numPr>
        <w:autoSpaceDE/>
        <w:autoSpaceDN/>
        <w:adjustRightInd/>
        <w:spacing w:after="120" w:line="276" w:lineRule="auto"/>
        <w:rPr>
          <w:rFonts w:ascii="Corbel" w:hAnsi="Corbel"/>
          <w:lang w:val="fr-CA"/>
        </w:rPr>
      </w:pPr>
      <w:r w:rsidRPr="00551CAE">
        <w:rPr>
          <w:rFonts w:ascii="Corbel" w:hAnsi="Corbel"/>
          <w:lang w:val="fr-CA"/>
        </w:rPr>
        <w:t xml:space="preserve">Nous utilisons une approche holistique pour les besoins en santé des clients, en tenant compte de ce qui leur tient à cœur dans leur communauté afin de soutenir leur bien-être.   </w:t>
      </w:r>
    </w:p>
    <w:p w:rsidR="006D573A" w:rsidRPr="002C693D" w:rsidRDefault="006D573A" w:rsidP="006D573A">
      <w:pPr>
        <w:rPr>
          <w:rFonts w:ascii="Corbel" w:hAnsi="Corbel"/>
          <w:b/>
          <w:lang w:val="fr-CA"/>
        </w:rPr>
      </w:pPr>
      <w:r w:rsidRPr="002C693D">
        <w:rPr>
          <w:rFonts w:ascii="Corbel" w:hAnsi="Corbel"/>
          <w:b/>
          <w:lang w:val="fr-CA"/>
        </w:rPr>
        <w:t>Choix informé pour soutenir l'épanouissement des clients :</w:t>
      </w:r>
    </w:p>
    <w:p w:rsidR="006D573A" w:rsidRPr="00551CAE" w:rsidRDefault="006D573A" w:rsidP="006D573A">
      <w:pPr>
        <w:pStyle w:val="ListParagraph"/>
        <w:widowControl/>
        <w:numPr>
          <w:ilvl w:val="0"/>
          <w:numId w:val="26"/>
        </w:numPr>
        <w:autoSpaceDE/>
        <w:autoSpaceDN/>
        <w:adjustRightInd/>
        <w:spacing w:line="276" w:lineRule="auto"/>
        <w:rPr>
          <w:rFonts w:ascii="Corbel" w:hAnsi="Corbel"/>
          <w:lang w:val="fr-CA"/>
        </w:rPr>
      </w:pPr>
      <w:r w:rsidRPr="00551CAE">
        <w:rPr>
          <w:rFonts w:ascii="Corbel" w:hAnsi="Corbel"/>
          <w:lang w:val="fr-CA"/>
        </w:rPr>
        <w:t>Nous pensons que la plupart des individus ont l’habileté et le droit de prendre des décisions sur leur santé.</w:t>
      </w:r>
    </w:p>
    <w:p w:rsidR="006D573A" w:rsidRPr="00551CAE" w:rsidRDefault="006D573A" w:rsidP="006D573A">
      <w:pPr>
        <w:pStyle w:val="ListParagraph"/>
        <w:widowControl/>
        <w:numPr>
          <w:ilvl w:val="0"/>
          <w:numId w:val="26"/>
        </w:numPr>
        <w:autoSpaceDE/>
        <w:autoSpaceDN/>
        <w:adjustRightInd/>
        <w:spacing w:after="240" w:line="276" w:lineRule="auto"/>
        <w:rPr>
          <w:rFonts w:ascii="Corbel" w:hAnsi="Corbel"/>
          <w:lang w:val="fr-CA"/>
        </w:rPr>
      </w:pPr>
      <w:r w:rsidRPr="00551CAE">
        <w:rPr>
          <w:rFonts w:ascii="Corbel" w:hAnsi="Corbel"/>
          <w:lang w:val="fr-CA"/>
        </w:rPr>
        <w:t>Nous aiderons les clients à dresser des plans de santé et faire des choix qui tiennent compte de leurs valeurs, croyances et objectifs de santé.</w:t>
      </w:r>
    </w:p>
    <w:p w:rsidR="006D573A" w:rsidRPr="00551CAE" w:rsidRDefault="006D573A" w:rsidP="006D573A">
      <w:pPr>
        <w:pStyle w:val="ListParagraph"/>
        <w:widowControl/>
        <w:numPr>
          <w:ilvl w:val="0"/>
          <w:numId w:val="26"/>
        </w:numPr>
        <w:autoSpaceDE/>
        <w:autoSpaceDN/>
        <w:adjustRightInd/>
        <w:spacing w:after="240" w:line="276" w:lineRule="auto"/>
        <w:rPr>
          <w:rFonts w:ascii="Corbel" w:hAnsi="Corbel"/>
          <w:lang w:val="fr-CA"/>
        </w:rPr>
      </w:pPr>
      <w:r w:rsidRPr="00551CAE">
        <w:rPr>
          <w:rFonts w:ascii="Corbel" w:hAnsi="Corbel"/>
          <w:lang w:val="fr-CA"/>
        </w:rPr>
        <w:t>Nous nous assurerons que les clients sont bien informés de leurs options et ont toute l’information nécessaire pour prendre des décisions informées sur leur santé.</w:t>
      </w:r>
    </w:p>
    <w:p w:rsidR="006D573A" w:rsidRPr="00551CAE" w:rsidRDefault="006D573A" w:rsidP="006D573A">
      <w:pPr>
        <w:pStyle w:val="ListParagraph"/>
        <w:widowControl/>
        <w:numPr>
          <w:ilvl w:val="0"/>
          <w:numId w:val="26"/>
        </w:numPr>
        <w:autoSpaceDE/>
        <w:autoSpaceDN/>
        <w:adjustRightInd/>
        <w:spacing w:after="120" w:line="276" w:lineRule="auto"/>
        <w:rPr>
          <w:rFonts w:ascii="Corbel" w:hAnsi="Corbel"/>
          <w:lang w:val="fr-CA"/>
        </w:rPr>
      </w:pPr>
      <w:r w:rsidRPr="00551CAE">
        <w:rPr>
          <w:rFonts w:ascii="Corbel" w:hAnsi="Corbel"/>
          <w:lang w:val="fr-CA"/>
        </w:rPr>
        <w:t xml:space="preserve">Selon les procédures établies, si le client est jugé incapable de prendre ces décisions, nous suivrons les directives de son représentant légal. </w:t>
      </w:r>
    </w:p>
    <w:p w:rsidR="006D573A" w:rsidRPr="002C693D" w:rsidRDefault="006D573A" w:rsidP="006D573A">
      <w:pPr>
        <w:rPr>
          <w:rFonts w:ascii="Corbel" w:hAnsi="Corbel"/>
          <w:b/>
          <w:lang w:val="fr-CA"/>
        </w:rPr>
      </w:pPr>
      <w:r w:rsidRPr="002C693D">
        <w:rPr>
          <w:rFonts w:ascii="Corbel" w:hAnsi="Corbel"/>
          <w:b/>
          <w:lang w:val="fr-CA"/>
        </w:rPr>
        <w:t>Relations entre les groupes de soutien :</w:t>
      </w:r>
    </w:p>
    <w:p w:rsidR="006D573A" w:rsidRPr="00551CAE" w:rsidRDefault="006D573A" w:rsidP="006D573A">
      <w:pPr>
        <w:pStyle w:val="ListParagraph"/>
        <w:widowControl/>
        <w:numPr>
          <w:ilvl w:val="0"/>
          <w:numId w:val="32"/>
        </w:numPr>
        <w:autoSpaceDE/>
        <w:autoSpaceDN/>
        <w:adjustRightInd/>
        <w:spacing w:line="276" w:lineRule="auto"/>
        <w:rPr>
          <w:rFonts w:ascii="Corbel" w:hAnsi="Corbel"/>
          <w:lang w:val="fr-CA"/>
        </w:rPr>
      </w:pPr>
      <w:r w:rsidRPr="00551CAE">
        <w:rPr>
          <w:rFonts w:ascii="Corbel" w:hAnsi="Corbel"/>
          <w:lang w:val="fr-CA"/>
        </w:rPr>
        <w:t xml:space="preserve">Bien que nous reconnaissions que la concurrence peut exister entre fournisseurs de services, nous acceptons de respecter le rôle de chacun et de travailler ensemble dans un esprit de collaboration dans le but de maximiser l’efficacité des services aux clients. </w:t>
      </w:r>
    </w:p>
    <w:p w:rsidR="006D573A" w:rsidRPr="00551CAE" w:rsidRDefault="006D573A" w:rsidP="006D573A">
      <w:pPr>
        <w:rPr>
          <w:rFonts w:ascii="Corbel" w:hAnsi="Corbel"/>
          <w:b/>
          <w:smallCaps/>
          <w:color w:val="0080C3"/>
          <w:lang w:val="fr-CA"/>
        </w:rPr>
      </w:pPr>
    </w:p>
    <w:sectPr w:rsidR="006D573A" w:rsidRPr="00551CAE" w:rsidSect="006D573A">
      <w:headerReference w:type="default" r:id="rId15"/>
      <w:footerReference w:type="default" r:id="rId16"/>
      <w:headerReference w:type="first" r:id="rId17"/>
      <w:footerReference w:type="first" r:id="rId18"/>
      <w:endnotePr>
        <w:numFmt w:val="decimal"/>
      </w:endnotePr>
      <w:pgSz w:w="12240" w:h="15840"/>
      <w:pgMar w:top="794" w:right="1440" w:bottom="794" w:left="1418" w:header="680" w:footer="68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981" w:rsidRDefault="00EF1981" w:rsidP="00385536">
      <w:r>
        <w:separator/>
      </w:r>
    </w:p>
  </w:endnote>
  <w:endnote w:type="continuationSeparator" w:id="0">
    <w:p w:rsidR="00EF1981" w:rsidRDefault="00EF1981" w:rsidP="0038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C42" w:rsidRDefault="00F24C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3A" w:rsidRPr="00BA782F" w:rsidRDefault="00BA782F">
    <w:pPr>
      <w:pStyle w:val="Footer"/>
      <w:rPr>
        <w:rFonts w:ascii="Corbel" w:hAnsi="Corbel"/>
        <w:lang w:val="fr-CA"/>
      </w:rPr>
    </w:pPr>
    <w:r w:rsidRPr="004A3D56">
      <w:rPr>
        <w:rFonts w:ascii="Corbel" w:hAnsi="Corbel" w:cs="Arial"/>
        <w:sz w:val="20"/>
        <w:szCs w:val="20"/>
        <w:lang w:val="fr-FR"/>
      </w:rPr>
      <w:t xml:space="preserve">Politiques sur le </w:t>
    </w:r>
    <w:r>
      <w:rPr>
        <w:rFonts w:ascii="Corbel" w:hAnsi="Corbel" w:cs="Arial"/>
        <w:sz w:val="20"/>
        <w:szCs w:val="20"/>
        <w:lang w:val="fr-FR"/>
      </w:rPr>
      <w:t xml:space="preserve">cadre de référence en matière d’éthique : </w:t>
    </w:r>
    <w:r w:rsidR="00F24C42">
      <w:rPr>
        <w:rFonts w:ascii="Corbel" w:hAnsi="Corbel" w:cs="Arial"/>
        <w:sz w:val="20"/>
        <w:szCs w:val="20"/>
        <w:lang w:val="fr-FR"/>
      </w:rPr>
      <w:t>GOUV-002</w:t>
    </w:r>
    <w:r w:rsidRPr="004A3D56">
      <w:rPr>
        <w:rFonts w:ascii="Corbel" w:hAnsi="Corbel" w:cs="Arial"/>
        <w:sz w:val="20"/>
        <w:szCs w:val="20"/>
        <w:lang w:val="fr-FR"/>
      </w:rPr>
      <w:t>-01</w:t>
    </w:r>
    <w:r>
      <w:rPr>
        <w:rFonts w:ascii="Corbel" w:hAnsi="Corbel" w:cs="Arial"/>
        <w:sz w:val="20"/>
        <w:szCs w:val="20"/>
        <w:lang w:val="fr-FR"/>
      </w:rPr>
      <w:tab/>
    </w:r>
    <w:r w:rsidRPr="00F12DCE">
      <w:rPr>
        <w:rFonts w:ascii="Corbel" w:hAnsi="Corbel" w:cs="Arial"/>
        <w:sz w:val="20"/>
        <w:szCs w:val="20"/>
        <w:lang w:val="fr-FR"/>
      </w:rPr>
      <w:t>Page :</w:t>
    </w:r>
    <w:r w:rsidRPr="00F12DCE">
      <w:rPr>
        <w:rFonts w:ascii="Corbel" w:eastAsia="Arial" w:hAnsi="Corbel" w:cs="Arial"/>
        <w:sz w:val="20"/>
        <w:szCs w:val="20"/>
        <w:lang w:val="fr-FR"/>
      </w:rPr>
      <w:t xml:space="preserve"> </w:t>
    </w:r>
    <w:r w:rsidRPr="00F12DCE">
      <w:rPr>
        <w:rFonts w:ascii="Corbel" w:hAnsi="Corbel" w:cs="Arial"/>
        <w:sz w:val="20"/>
        <w:szCs w:val="20"/>
        <w:lang w:val="fr-FR"/>
      </w:rPr>
      <w:fldChar w:fldCharType="begin"/>
    </w:r>
    <w:r w:rsidRPr="00F12DCE">
      <w:rPr>
        <w:rFonts w:ascii="Corbel" w:hAnsi="Corbel" w:cs="Arial"/>
        <w:sz w:val="20"/>
        <w:szCs w:val="20"/>
        <w:lang w:val="fr-FR"/>
      </w:rPr>
      <w:instrText xml:space="preserve"> PAGE </w:instrText>
    </w:r>
    <w:r w:rsidRPr="00F12DCE">
      <w:rPr>
        <w:rFonts w:ascii="Corbel" w:hAnsi="Corbel" w:cs="Arial"/>
        <w:sz w:val="20"/>
        <w:szCs w:val="20"/>
        <w:lang w:val="fr-FR"/>
      </w:rPr>
      <w:fldChar w:fldCharType="separate"/>
    </w:r>
    <w:r w:rsidR="00C25121">
      <w:rPr>
        <w:rFonts w:ascii="Corbel" w:hAnsi="Corbel" w:cs="Arial"/>
        <w:noProof/>
        <w:sz w:val="20"/>
        <w:szCs w:val="20"/>
        <w:lang w:val="fr-FR"/>
      </w:rPr>
      <w:t>3</w:t>
    </w:r>
    <w:r w:rsidRPr="00F12DCE">
      <w:rPr>
        <w:rFonts w:ascii="Corbel" w:hAnsi="Corbel" w:cs="Arial"/>
        <w:sz w:val="20"/>
        <w:szCs w:val="20"/>
        <w:lang w:val="fr-FR"/>
      </w:rPr>
      <w:fldChar w:fldCharType="end"/>
    </w:r>
    <w:r w:rsidRPr="00F12DCE">
      <w:rPr>
        <w:rFonts w:ascii="Corbel" w:eastAsia="Arial" w:hAnsi="Corbel" w:cs="Arial"/>
        <w:sz w:val="20"/>
        <w:szCs w:val="20"/>
        <w:lang w:val="fr-FR"/>
      </w:rPr>
      <w:t xml:space="preserve"> </w:t>
    </w:r>
    <w:r w:rsidRPr="00F12DCE">
      <w:rPr>
        <w:rFonts w:ascii="Corbel" w:hAnsi="Corbel" w:cs="Arial"/>
        <w:sz w:val="20"/>
        <w:szCs w:val="20"/>
        <w:lang w:val="fr-FR"/>
      </w:rPr>
      <w:t>/</w:t>
    </w:r>
    <w:r w:rsidRPr="00F12DCE">
      <w:rPr>
        <w:rFonts w:ascii="Corbel" w:eastAsia="Arial" w:hAnsi="Corbel" w:cs="Arial"/>
        <w:sz w:val="20"/>
        <w:szCs w:val="20"/>
        <w:lang w:val="fr-FR"/>
      </w:rPr>
      <w:t xml:space="preserve"> </w:t>
    </w:r>
    <w:r w:rsidRPr="00F12DCE">
      <w:rPr>
        <w:rStyle w:val="PageNumber"/>
        <w:rFonts w:ascii="Corbel" w:hAnsi="Corbel" w:cs="Arial"/>
        <w:sz w:val="20"/>
        <w:szCs w:val="20"/>
        <w:lang w:val="fr-FR"/>
      </w:rPr>
      <w:fldChar w:fldCharType="begin"/>
    </w:r>
    <w:r w:rsidRPr="00F12DCE">
      <w:rPr>
        <w:rStyle w:val="PageNumber"/>
        <w:rFonts w:ascii="Corbel" w:hAnsi="Corbel" w:cs="Arial"/>
        <w:sz w:val="20"/>
        <w:szCs w:val="20"/>
        <w:lang w:val="fr-FR"/>
      </w:rPr>
      <w:instrText xml:space="preserve"> NUMPAGES \*Arabic </w:instrText>
    </w:r>
    <w:r w:rsidRPr="00F12DCE">
      <w:rPr>
        <w:rStyle w:val="PageNumber"/>
        <w:rFonts w:ascii="Corbel" w:hAnsi="Corbel" w:cs="Arial"/>
        <w:sz w:val="20"/>
        <w:szCs w:val="20"/>
        <w:lang w:val="fr-FR"/>
      </w:rPr>
      <w:fldChar w:fldCharType="separate"/>
    </w:r>
    <w:r w:rsidR="00C25121">
      <w:rPr>
        <w:rStyle w:val="PageNumber"/>
        <w:rFonts w:ascii="Corbel" w:hAnsi="Corbel" w:cs="Arial"/>
        <w:noProof/>
        <w:sz w:val="20"/>
        <w:szCs w:val="20"/>
        <w:lang w:val="fr-FR"/>
      </w:rPr>
      <w:t>5</w:t>
    </w:r>
    <w:r w:rsidRPr="00F12DCE">
      <w:rPr>
        <w:rStyle w:val="PageNumber"/>
        <w:rFonts w:ascii="Corbel" w:hAnsi="Corbel" w:cs="Arial"/>
        <w:sz w:val="20"/>
        <w:szCs w:val="20"/>
        <w:lang w:val="fr-F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C42" w:rsidRPr="00BA782F" w:rsidRDefault="00F24C42" w:rsidP="00F24C42">
    <w:pPr>
      <w:pStyle w:val="Footer"/>
      <w:rPr>
        <w:rFonts w:ascii="Corbel" w:hAnsi="Corbel"/>
        <w:lang w:val="fr-CA"/>
      </w:rPr>
    </w:pPr>
    <w:r w:rsidRPr="004A3D56">
      <w:rPr>
        <w:rFonts w:ascii="Corbel" w:hAnsi="Corbel" w:cs="Arial"/>
        <w:sz w:val="20"/>
        <w:szCs w:val="20"/>
        <w:lang w:val="fr-FR"/>
      </w:rPr>
      <w:t xml:space="preserve">Politiques sur le </w:t>
    </w:r>
    <w:r>
      <w:rPr>
        <w:rFonts w:ascii="Corbel" w:hAnsi="Corbel" w:cs="Arial"/>
        <w:sz w:val="20"/>
        <w:szCs w:val="20"/>
        <w:lang w:val="fr-FR"/>
      </w:rPr>
      <w:t>cadre de référence en matière d’éthique : GOUV-002</w:t>
    </w:r>
    <w:r w:rsidRPr="004A3D56">
      <w:rPr>
        <w:rFonts w:ascii="Corbel" w:hAnsi="Corbel" w:cs="Arial"/>
        <w:sz w:val="20"/>
        <w:szCs w:val="20"/>
        <w:lang w:val="fr-FR"/>
      </w:rPr>
      <w:t>-01</w:t>
    </w:r>
    <w:r>
      <w:rPr>
        <w:rFonts w:ascii="Corbel" w:hAnsi="Corbel" w:cs="Arial"/>
        <w:sz w:val="20"/>
        <w:szCs w:val="20"/>
        <w:lang w:val="fr-FR"/>
      </w:rPr>
      <w:tab/>
    </w:r>
    <w:r w:rsidRPr="00F12DCE">
      <w:rPr>
        <w:rFonts w:ascii="Corbel" w:hAnsi="Corbel" w:cs="Arial"/>
        <w:sz w:val="20"/>
        <w:szCs w:val="20"/>
        <w:lang w:val="fr-FR"/>
      </w:rPr>
      <w:t>Page :</w:t>
    </w:r>
    <w:r w:rsidRPr="00F12DCE">
      <w:rPr>
        <w:rFonts w:ascii="Corbel" w:eastAsia="Arial" w:hAnsi="Corbel" w:cs="Arial"/>
        <w:sz w:val="20"/>
        <w:szCs w:val="20"/>
        <w:lang w:val="fr-FR"/>
      </w:rPr>
      <w:t xml:space="preserve"> </w:t>
    </w:r>
    <w:r w:rsidRPr="00F12DCE">
      <w:rPr>
        <w:rFonts w:ascii="Corbel" w:hAnsi="Corbel" w:cs="Arial"/>
        <w:sz w:val="20"/>
        <w:szCs w:val="20"/>
        <w:lang w:val="fr-FR"/>
      </w:rPr>
      <w:fldChar w:fldCharType="begin"/>
    </w:r>
    <w:r w:rsidRPr="00F12DCE">
      <w:rPr>
        <w:rFonts w:ascii="Corbel" w:hAnsi="Corbel" w:cs="Arial"/>
        <w:sz w:val="20"/>
        <w:szCs w:val="20"/>
        <w:lang w:val="fr-FR"/>
      </w:rPr>
      <w:instrText xml:space="preserve"> PAGE </w:instrText>
    </w:r>
    <w:r w:rsidRPr="00F12DCE">
      <w:rPr>
        <w:rFonts w:ascii="Corbel" w:hAnsi="Corbel" w:cs="Arial"/>
        <w:sz w:val="20"/>
        <w:szCs w:val="20"/>
        <w:lang w:val="fr-FR"/>
      </w:rPr>
      <w:fldChar w:fldCharType="separate"/>
    </w:r>
    <w:r w:rsidR="00C25121">
      <w:rPr>
        <w:rFonts w:ascii="Corbel" w:hAnsi="Corbel" w:cs="Arial"/>
        <w:noProof/>
        <w:sz w:val="20"/>
        <w:szCs w:val="20"/>
        <w:lang w:val="fr-FR"/>
      </w:rPr>
      <w:t>1</w:t>
    </w:r>
    <w:r w:rsidRPr="00F12DCE">
      <w:rPr>
        <w:rFonts w:ascii="Corbel" w:hAnsi="Corbel" w:cs="Arial"/>
        <w:sz w:val="20"/>
        <w:szCs w:val="20"/>
        <w:lang w:val="fr-FR"/>
      </w:rPr>
      <w:fldChar w:fldCharType="end"/>
    </w:r>
    <w:r w:rsidRPr="00F12DCE">
      <w:rPr>
        <w:rFonts w:ascii="Corbel" w:eastAsia="Arial" w:hAnsi="Corbel" w:cs="Arial"/>
        <w:sz w:val="20"/>
        <w:szCs w:val="20"/>
        <w:lang w:val="fr-FR"/>
      </w:rPr>
      <w:t xml:space="preserve"> </w:t>
    </w:r>
    <w:r w:rsidRPr="00F12DCE">
      <w:rPr>
        <w:rFonts w:ascii="Corbel" w:hAnsi="Corbel" w:cs="Arial"/>
        <w:sz w:val="20"/>
        <w:szCs w:val="20"/>
        <w:lang w:val="fr-FR"/>
      </w:rPr>
      <w:t>/</w:t>
    </w:r>
    <w:r w:rsidRPr="00F12DCE">
      <w:rPr>
        <w:rFonts w:ascii="Corbel" w:eastAsia="Arial" w:hAnsi="Corbel" w:cs="Arial"/>
        <w:sz w:val="20"/>
        <w:szCs w:val="20"/>
        <w:lang w:val="fr-FR"/>
      </w:rPr>
      <w:t xml:space="preserve"> </w:t>
    </w:r>
    <w:r w:rsidRPr="00F12DCE">
      <w:rPr>
        <w:rStyle w:val="PageNumber"/>
        <w:rFonts w:ascii="Corbel" w:hAnsi="Corbel" w:cs="Arial"/>
        <w:sz w:val="20"/>
        <w:szCs w:val="20"/>
        <w:lang w:val="fr-FR"/>
      </w:rPr>
      <w:fldChar w:fldCharType="begin"/>
    </w:r>
    <w:r w:rsidRPr="00F12DCE">
      <w:rPr>
        <w:rStyle w:val="PageNumber"/>
        <w:rFonts w:ascii="Corbel" w:hAnsi="Corbel" w:cs="Arial"/>
        <w:sz w:val="20"/>
        <w:szCs w:val="20"/>
        <w:lang w:val="fr-FR"/>
      </w:rPr>
      <w:instrText xml:space="preserve"> NUMPAGES \*Arabic </w:instrText>
    </w:r>
    <w:r w:rsidRPr="00F12DCE">
      <w:rPr>
        <w:rStyle w:val="PageNumber"/>
        <w:rFonts w:ascii="Corbel" w:hAnsi="Corbel" w:cs="Arial"/>
        <w:sz w:val="20"/>
        <w:szCs w:val="20"/>
        <w:lang w:val="fr-FR"/>
      </w:rPr>
      <w:fldChar w:fldCharType="separate"/>
    </w:r>
    <w:r w:rsidR="00C25121">
      <w:rPr>
        <w:rStyle w:val="PageNumber"/>
        <w:rFonts w:ascii="Corbel" w:hAnsi="Corbel" w:cs="Arial"/>
        <w:noProof/>
        <w:sz w:val="20"/>
        <w:szCs w:val="20"/>
        <w:lang w:val="fr-FR"/>
      </w:rPr>
      <w:t>5</w:t>
    </w:r>
    <w:r w:rsidRPr="00F12DCE">
      <w:rPr>
        <w:rStyle w:val="PageNumber"/>
        <w:rFonts w:ascii="Corbel" w:hAnsi="Corbel" w:cs="Arial"/>
        <w:sz w:val="20"/>
        <w:szCs w:val="20"/>
        <w:lang w:val="fr-FR"/>
      </w:rPr>
      <w:fldChar w:fldCharType="end"/>
    </w:r>
  </w:p>
  <w:p w:rsidR="00F24C42" w:rsidRPr="00F24C42" w:rsidRDefault="00F24C42">
    <w:pPr>
      <w:pStyle w:val="Footer"/>
      <w:rPr>
        <w:lang w:val="fr-C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C42" w:rsidRDefault="00F24C42" w:rsidP="00BA782F">
    <w:pPr>
      <w:pStyle w:val="Footer"/>
      <w:rPr>
        <w:rFonts w:ascii="Corbel" w:hAnsi="Corbel" w:cs="Arial"/>
        <w:sz w:val="20"/>
        <w:szCs w:val="20"/>
        <w:lang w:val="fr-FR"/>
      </w:rPr>
    </w:pPr>
  </w:p>
  <w:p w:rsidR="009542E3" w:rsidRPr="00BA782F" w:rsidRDefault="00BA782F" w:rsidP="00BA782F">
    <w:pPr>
      <w:pStyle w:val="Footer"/>
      <w:rPr>
        <w:rFonts w:ascii="Corbel" w:hAnsi="Corbel"/>
        <w:lang w:val="fr-CA"/>
      </w:rPr>
    </w:pPr>
    <w:r w:rsidRPr="004A3D56">
      <w:rPr>
        <w:rFonts w:ascii="Corbel" w:hAnsi="Corbel" w:cs="Arial"/>
        <w:sz w:val="20"/>
        <w:szCs w:val="20"/>
        <w:lang w:val="fr-FR"/>
      </w:rPr>
      <w:t xml:space="preserve">Politiques sur le </w:t>
    </w:r>
    <w:r>
      <w:rPr>
        <w:rFonts w:ascii="Corbel" w:hAnsi="Corbel" w:cs="Arial"/>
        <w:sz w:val="20"/>
        <w:szCs w:val="20"/>
        <w:lang w:val="fr-FR"/>
      </w:rPr>
      <w:t xml:space="preserve">cadre de référence en matière d’éthique : </w:t>
    </w:r>
    <w:r w:rsidR="00F24C42">
      <w:rPr>
        <w:rFonts w:ascii="Corbel" w:hAnsi="Corbel" w:cs="Arial"/>
        <w:sz w:val="20"/>
        <w:szCs w:val="20"/>
        <w:lang w:val="fr-FR"/>
      </w:rPr>
      <w:t>GOUV-002</w:t>
    </w:r>
    <w:r w:rsidRPr="004A3D56">
      <w:rPr>
        <w:rFonts w:ascii="Corbel" w:hAnsi="Corbel" w:cs="Arial"/>
        <w:sz w:val="20"/>
        <w:szCs w:val="20"/>
        <w:lang w:val="fr-FR"/>
      </w:rPr>
      <w:t>-01</w:t>
    </w:r>
    <w:r w:rsidR="00BB5544">
      <w:rPr>
        <w:rFonts w:ascii="Corbel" w:hAnsi="Corbel" w:cs="Arial"/>
        <w:sz w:val="20"/>
        <w:szCs w:val="20"/>
        <w:lang w:val="fr-FR"/>
      </w:rPr>
      <w:t xml:space="preserve">       </w:t>
    </w:r>
    <w:r w:rsidR="003A00FC">
      <w:rPr>
        <w:rFonts w:ascii="Corbel" w:hAnsi="Corbel" w:cs="Arial"/>
        <w:sz w:val="20"/>
        <w:szCs w:val="20"/>
        <w:lang w:val="fr-FR"/>
      </w:rPr>
      <w:tab/>
    </w:r>
    <w:r w:rsidR="00293B32" w:rsidRPr="00F12DCE">
      <w:rPr>
        <w:rFonts w:ascii="Corbel" w:hAnsi="Corbel" w:cs="Arial"/>
        <w:sz w:val="20"/>
        <w:szCs w:val="20"/>
        <w:lang w:val="fr-FR"/>
      </w:rPr>
      <w:t>Page :</w:t>
    </w:r>
    <w:r w:rsidR="00293B32" w:rsidRPr="00F12DCE">
      <w:rPr>
        <w:rFonts w:ascii="Corbel" w:eastAsia="Arial" w:hAnsi="Corbel" w:cs="Arial"/>
        <w:sz w:val="20"/>
        <w:szCs w:val="20"/>
        <w:lang w:val="fr-FR"/>
      </w:rPr>
      <w:t xml:space="preserve"> </w:t>
    </w:r>
    <w:r w:rsidR="00293B32" w:rsidRPr="00F12DCE">
      <w:rPr>
        <w:rFonts w:ascii="Corbel" w:hAnsi="Corbel" w:cs="Arial"/>
        <w:sz w:val="20"/>
        <w:szCs w:val="20"/>
        <w:lang w:val="fr-FR"/>
      </w:rPr>
      <w:fldChar w:fldCharType="begin"/>
    </w:r>
    <w:r w:rsidR="00293B32" w:rsidRPr="00F12DCE">
      <w:rPr>
        <w:rFonts w:ascii="Corbel" w:hAnsi="Corbel" w:cs="Arial"/>
        <w:sz w:val="20"/>
        <w:szCs w:val="20"/>
        <w:lang w:val="fr-FR"/>
      </w:rPr>
      <w:instrText xml:space="preserve"> PAGE </w:instrText>
    </w:r>
    <w:r w:rsidR="00293B32" w:rsidRPr="00F12DCE">
      <w:rPr>
        <w:rFonts w:ascii="Corbel" w:hAnsi="Corbel" w:cs="Arial"/>
        <w:sz w:val="20"/>
        <w:szCs w:val="20"/>
        <w:lang w:val="fr-FR"/>
      </w:rPr>
      <w:fldChar w:fldCharType="separate"/>
    </w:r>
    <w:r w:rsidR="00C25121">
      <w:rPr>
        <w:rFonts w:ascii="Corbel" w:hAnsi="Corbel" w:cs="Arial"/>
        <w:noProof/>
        <w:sz w:val="20"/>
        <w:szCs w:val="20"/>
        <w:lang w:val="fr-FR"/>
      </w:rPr>
      <w:t>5</w:t>
    </w:r>
    <w:r w:rsidR="00293B32" w:rsidRPr="00F12DCE">
      <w:rPr>
        <w:rFonts w:ascii="Corbel" w:hAnsi="Corbel" w:cs="Arial"/>
        <w:sz w:val="20"/>
        <w:szCs w:val="20"/>
        <w:lang w:val="fr-FR"/>
      </w:rPr>
      <w:fldChar w:fldCharType="end"/>
    </w:r>
    <w:r w:rsidR="00293B32" w:rsidRPr="00F12DCE">
      <w:rPr>
        <w:rFonts w:ascii="Corbel" w:eastAsia="Arial" w:hAnsi="Corbel" w:cs="Arial"/>
        <w:sz w:val="20"/>
        <w:szCs w:val="20"/>
        <w:lang w:val="fr-FR"/>
      </w:rPr>
      <w:t xml:space="preserve"> </w:t>
    </w:r>
    <w:r w:rsidR="00293B32" w:rsidRPr="00F12DCE">
      <w:rPr>
        <w:rFonts w:ascii="Corbel" w:hAnsi="Corbel" w:cs="Arial"/>
        <w:sz w:val="20"/>
        <w:szCs w:val="20"/>
        <w:lang w:val="fr-FR"/>
      </w:rPr>
      <w:t>/</w:t>
    </w:r>
    <w:r w:rsidR="00293B32" w:rsidRPr="00F12DCE">
      <w:rPr>
        <w:rFonts w:ascii="Corbel" w:eastAsia="Arial" w:hAnsi="Corbel" w:cs="Arial"/>
        <w:sz w:val="20"/>
        <w:szCs w:val="20"/>
        <w:lang w:val="fr-FR"/>
      </w:rPr>
      <w:t xml:space="preserve"> </w:t>
    </w:r>
    <w:r w:rsidR="00293B32" w:rsidRPr="00F12DCE">
      <w:rPr>
        <w:rStyle w:val="PageNumber"/>
        <w:rFonts w:ascii="Corbel" w:hAnsi="Corbel" w:cs="Arial"/>
        <w:sz w:val="20"/>
        <w:szCs w:val="20"/>
        <w:lang w:val="fr-FR"/>
      </w:rPr>
      <w:fldChar w:fldCharType="begin"/>
    </w:r>
    <w:r w:rsidR="00293B32" w:rsidRPr="00F12DCE">
      <w:rPr>
        <w:rStyle w:val="PageNumber"/>
        <w:rFonts w:ascii="Corbel" w:hAnsi="Corbel" w:cs="Arial"/>
        <w:sz w:val="20"/>
        <w:szCs w:val="20"/>
        <w:lang w:val="fr-FR"/>
      </w:rPr>
      <w:instrText xml:space="preserve"> NUMPAGES \*Arabic </w:instrText>
    </w:r>
    <w:r w:rsidR="00293B32" w:rsidRPr="00F12DCE">
      <w:rPr>
        <w:rStyle w:val="PageNumber"/>
        <w:rFonts w:ascii="Corbel" w:hAnsi="Corbel" w:cs="Arial"/>
        <w:sz w:val="20"/>
        <w:szCs w:val="20"/>
        <w:lang w:val="fr-FR"/>
      </w:rPr>
      <w:fldChar w:fldCharType="separate"/>
    </w:r>
    <w:r w:rsidR="00C25121">
      <w:rPr>
        <w:rStyle w:val="PageNumber"/>
        <w:rFonts w:ascii="Corbel" w:hAnsi="Corbel" w:cs="Arial"/>
        <w:noProof/>
        <w:sz w:val="20"/>
        <w:szCs w:val="20"/>
        <w:lang w:val="fr-FR"/>
      </w:rPr>
      <w:t>5</w:t>
    </w:r>
    <w:r w:rsidR="00293B32" w:rsidRPr="00F12DCE">
      <w:rPr>
        <w:rStyle w:val="PageNumber"/>
        <w:rFonts w:ascii="Corbel" w:hAnsi="Corbel" w:cs="Arial"/>
        <w:sz w:val="20"/>
        <w:szCs w:val="20"/>
        <w:lang w:val="fr-FR"/>
      </w:rPr>
      <w:fldChar w:fldCharType="end"/>
    </w:r>
  </w:p>
  <w:p w:rsidR="009542E3" w:rsidRPr="00551CAE" w:rsidRDefault="009542E3">
    <w:pPr>
      <w:rPr>
        <w:lang w:val="fr-C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761" w:rsidRPr="00233B26" w:rsidRDefault="00BB5544" w:rsidP="00AF3B02">
    <w:pPr>
      <w:pStyle w:val="Footer"/>
      <w:rPr>
        <w:rFonts w:ascii="Corbel" w:hAnsi="Corbel"/>
        <w:lang w:val="fr-CA"/>
      </w:rPr>
    </w:pPr>
    <w:r w:rsidRPr="00BB5544">
      <w:rPr>
        <w:rFonts w:ascii="Corbel" w:hAnsi="Corbel" w:cs="Arial"/>
        <w:sz w:val="20"/>
        <w:szCs w:val="20"/>
        <w:lang w:val="fr-FR"/>
      </w:rPr>
      <w:t>Politiques sur le rôle et responsabilités du conseil d’administration et de ses membres</w:t>
    </w:r>
    <w:r w:rsidR="00AF3B02" w:rsidRPr="00233B26">
      <w:rPr>
        <w:rFonts w:ascii="Corbel" w:hAnsi="Corbel" w:cs="Arial"/>
        <w:sz w:val="20"/>
        <w:szCs w:val="20"/>
        <w:lang w:val="fr-FR"/>
      </w:rPr>
      <w:t xml:space="preserve">: </w:t>
    </w:r>
    <w:r w:rsidRPr="00BB5544">
      <w:rPr>
        <w:rFonts w:ascii="Corbel" w:hAnsi="Corbel" w:cs="Arial"/>
        <w:sz w:val="20"/>
        <w:szCs w:val="20"/>
        <w:lang w:val="fr-FR"/>
      </w:rPr>
      <w:t>GOUV-001-01</w:t>
    </w:r>
    <w:r>
      <w:rPr>
        <w:rFonts w:ascii="Corbel" w:hAnsi="Corbel" w:cs="Arial"/>
        <w:sz w:val="20"/>
        <w:szCs w:val="20"/>
        <w:lang w:val="fr-FR"/>
      </w:rPr>
      <w:t xml:space="preserve">     </w:t>
    </w:r>
    <w:r>
      <w:rPr>
        <w:rFonts w:ascii="Corbel" w:hAnsi="Corbel" w:cs="Arial"/>
        <w:sz w:val="20"/>
        <w:szCs w:val="20"/>
        <w:lang w:val="fr-FR"/>
      </w:rPr>
      <w:tab/>
    </w:r>
    <w:r w:rsidR="00BA6761" w:rsidRPr="00233B26">
      <w:rPr>
        <w:rFonts w:ascii="Corbel" w:hAnsi="Corbel" w:cs="Arial"/>
        <w:sz w:val="20"/>
        <w:szCs w:val="20"/>
        <w:lang w:val="fr-FR"/>
      </w:rPr>
      <w:t>Page :</w:t>
    </w:r>
    <w:r w:rsidR="00BA6761" w:rsidRPr="00233B26">
      <w:rPr>
        <w:rFonts w:ascii="Corbel" w:eastAsia="Arial" w:hAnsi="Corbel" w:cs="Arial"/>
        <w:sz w:val="20"/>
        <w:szCs w:val="20"/>
        <w:lang w:val="fr-FR"/>
      </w:rPr>
      <w:t xml:space="preserve"> </w:t>
    </w:r>
    <w:r w:rsidR="00BA6761" w:rsidRPr="00233B26">
      <w:rPr>
        <w:rFonts w:ascii="Corbel" w:hAnsi="Corbel" w:cs="Arial"/>
        <w:sz w:val="20"/>
        <w:szCs w:val="20"/>
        <w:lang w:val="fr-FR"/>
      </w:rPr>
      <w:fldChar w:fldCharType="begin"/>
    </w:r>
    <w:r w:rsidR="00BA6761" w:rsidRPr="00233B26">
      <w:rPr>
        <w:rFonts w:ascii="Corbel" w:hAnsi="Corbel" w:cs="Arial"/>
        <w:sz w:val="20"/>
        <w:szCs w:val="20"/>
        <w:lang w:val="fr-FR"/>
      </w:rPr>
      <w:instrText xml:space="preserve"> PAGE </w:instrText>
    </w:r>
    <w:r w:rsidR="00BA6761" w:rsidRPr="00233B26">
      <w:rPr>
        <w:rFonts w:ascii="Corbel" w:hAnsi="Corbel" w:cs="Arial"/>
        <w:sz w:val="20"/>
        <w:szCs w:val="20"/>
        <w:lang w:val="fr-FR"/>
      </w:rPr>
      <w:fldChar w:fldCharType="separate"/>
    </w:r>
    <w:r w:rsidR="006D573A">
      <w:rPr>
        <w:rFonts w:ascii="Corbel" w:hAnsi="Corbel" w:cs="Arial"/>
        <w:noProof/>
        <w:sz w:val="20"/>
        <w:szCs w:val="20"/>
        <w:lang w:val="fr-FR"/>
      </w:rPr>
      <w:t>4</w:t>
    </w:r>
    <w:r w:rsidR="00BA6761" w:rsidRPr="00233B26">
      <w:rPr>
        <w:rFonts w:ascii="Corbel" w:hAnsi="Corbel" w:cs="Arial"/>
        <w:sz w:val="20"/>
        <w:szCs w:val="20"/>
        <w:lang w:val="fr-FR"/>
      </w:rPr>
      <w:fldChar w:fldCharType="end"/>
    </w:r>
    <w:r w:rsidR="00BA6761" w:rsidRPr="00233B26">
      <w:rPr>
        <w:rFonts w:ascii="Corbel" w:eastAsia="Arial" w:hAnsi="Corbel" w:cs="Arial"/>
        <w:sz w:val="20"/>
        <w:szCs w:val="20"/>
        <w:lang w:val="fr-FR"/>
      </w:rPr>
      <w:t xml:space="preserve"> </w:t>
    </w:r>
    <w:r w:rsidR="00BA6761" w:rsidRPr="00233B26">
      <w:rPr>
        <w:rFonts w:ascii="Corbel" w:hAnsi="Corbel" w:cs="Arial"/>
        <w:sz w:val="20"/>
        <w:szCs w:val="20"/>
        <w:lang w:val="fr-FR"/>
      </w:rPr>
      <w:t>/</w:t>
    </w:r>
    <w:r w:rsidR="00BA6761" w:rsidRPr="00233B26">
      <w:rPr>
        <w:rFonts w:ascii="Corbel" w:eastAsia="Arial" w:hAnsi="Corbel" w:cs="Arial"/>
        <w:sz w:val="20"/>
        <w:szCs w:val="20"/>
        <w:lang w:val="fr-FR"/>
      </w:rPr>
      <w:t xml:space="preserve"> </w:t>
    </w:r>
    <w:r w:rsidR="00BA6761" w:rsidRPr="00233B26">
      <w:rPr>
        <w:rStyle w:val="PageNumber"/>
        <w:rFonts w:ascii="Corbel" w:hAnsi="Corbel" w:cs="Arial"/>
        <w:sz w:val="20"/>
        <w:szCs w:val="20"/>
        <w:lang w:val="fr-FR"/>
      </w:rPr>
      <w:fldChar w:fldCharType="begin"/>
    </w:r>
    <w:r w:rsidR="00BA6761" w:rsidRPr="00233B26">
      <w:rPr>
        <w:rStyle w:val="PageNumber"/>
        <w:rFonts w:ascii="Corbel" w:hAnsi="Corbel" w:cs="Arial"/>
        <w:sz w:val="20"/>
        <w:szCs w:val="20"/>
        <w:lang w:val="fr-FR"/>
      </w:rPr>
      <w:instrText xml:space="preserve"> NUMPAGES \*Arabic </w:instrText>
    </w:r>
    <w:r w:rsidR="00BA6761" w:rsidRPr="00233B26">
      <w:rPr>
        <w:rStyle w:val="PageNumber"/>
        <w:rFonts w:ascii="Corbel" w:hAnsi="Corbel" w:cs="Arial"/>
        <w:sz w:val="20"/>
        <w:szCs w:val="20"/>
        <w:lang w:val="fr-FR"/>
      </w:rPr>
      <w:fldChar w:fldCharType="separate"/>
    </w:r>
    <w:r w:rsidR="006D573A">
      <w:rPr>
        <w:rStyle w:val="PageNumber"/>
        <w:rFonts w:ascii="Corbel" w:hAnsi="Corbel" w:cs="Arial"/>
        <w:noProof/>
        <w:sz w:val="20"/>
        <w:szCs w:val="20"/>
        <w:lang w:val="fr-FR"/>
      </w:rPr>
      <w:t>6</w:t>
    </w:r>
    <w:r w:rsidR="00BA6761" w:rsidRPr="00233B26">
      <w:rPr>
        <w:rStyle w:val="PageNumber"/>
        <w:rFonts w:ascii="Corbel" w:hAnsi="Corbel" w:cs="Arial"/>
        <w:sz w:val="20"/>
        <w:szCs w:val="20"/>
        <w:lang w:val="fr-FR"/>
      </w:rPr>
      <w:fldChar w:fldCharType="end"/>
    </w:r>
  </w:p>
  <w:p w:rsidR="00DE3B9E" w:rsidRPr="00B43FD3" w:rsidRDefault="00DE3B9E">
    <w:pPr>
      <w:pStyle w:val="Footer"/>
      <w:rPr>
        <w:lang w:val="fr-CA"/>
      </w:rPr>
    </w:pPr>
  </w:p>
  <w:p w:rsidR="009542E3" w:rsidRPr="00551CAE" w:rsidRDefault="009542E3">
    <w:pPr>
      <w:rPr>
        <w:lang w:val="fr-CA"/>
      </w:rPr>
    </w:pPr>
  </w:p>
  <w:p w:rsidR="009542E3" w:rsidRPr="00551CAE" w:rsidRDefault="009542E3">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981" w:rsidRDefault="00EF1981" w:rsidP="00385536">
      <w:r>
        <w:separator/>
      </w:r>
    </w:p>
  </w:footnote>
  <w:footnote w:type="continuationSeparator" w:id="0">
    <w:p w:rsidR="00EF1981" w:rsidRDefault="00EF1981" w:rsidP="00385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C42" w:rsidRDefault="00F24C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C42" w:rsidRDefault="00F24C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5" w:type="pct"/>
      <w:tblLayout w:type="fixed"/>
      <w:tblCellMar>
        <w:left w:w="70" w:type="dxa"/>
        <w:right w:w="70" w:type="dxa"/>
      </w:tblCellMar>
      <w:tblLook w:val="0000" w:firstRow="0" w:lastRow="0" w:firstColumn="0" w:lastColumn="0" w:noHBand="0" w:noVBand="0"/>
    </w:tblPr>
    <w:tblGrid>
      <w:gridCol w:w="1533"/>
      <w:gridCol w:w="2775"/>
      <w:gridCol w:w="885"/>
      <w:gridCol w:w="2336"/>
      <w:gridCol w:w="2262"/>
    </w:tblGrid>
    <w:tr w:rsidR="00F24C42" w:rsidRPr="00F12DCE" w:rsidTr="00D5641D">
      <w:trPr>
        <w:cantSplit/>
        <w:trHeight w:val="416"/>
      </w:trPr>
      <w:tc>
        <w:tcPr>
          <w:tcW w:w="783" w:type="pct"/>
          <w:vMerge w:val="restart"/>
          <w:tcBorders>
            <w:top w:val="single" w:sz="4" w:space="0" w:color="000000"/>
            <w:left w:val="single" w:sz="4" w:space="0" w:color="000000"/>
          </w:tcBorders>
          <w:shd w:val="clear" w:color="auto" w:fill="auto"/>
          <w:vAlign w:val="center"/>
        </w:tcPr>
        <w:p w:rsidR="00F24C42" w:rsidRPr="00296197" w:rsidRDefault="00C25121" w:rsidP="00D5641D">
          <w:pPr>
            <w:snapToGrid w:val="0"/>
            <w:jc w:val="center"/>
            <w:rPr>
              <w:lang w:val="fr-FR"/>
            </w:rPr>
          </w:pPr>
          <w:r>
            <w:rPr>
              <w:noProof/>
              <w:lang w:val="fr-CA" w:eastAsia="fr-CA"/>
            </w:rPr>
            <w:drawing>
              <wp:inline distT="0" distB="0" distL="0" distR="0" wp14:anchorId="062E5D68" wp14:editId="3BC207EB">
                <wp:extent cx="889619" cy="630820"/>
                <wp:effectExtent l="0" t="0" r="6350" b="0"/>
                <wp:docPr id="1" name="Picture 1" descr="cid:image005.png@01D42F2F.96535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5.png@01D42F2F.96535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8882" cy="651570"/>
                        </a:xfrm>
                        <a:prstGeom prst="rect">
                          <a:avLst/>
                        </a:prstGeom>
                        <a:noFill/>
                        <a:ln>
                          <a:noFill/>
                        </a:ln>
                      </pic:spPr>
                    </pic:pic>
                  </a:graphicData>
                </a:graphic>
              </wp:inline>
            </w:drawing>
          </w:r>
          <w:bookmarkStart w:id="2" w:name="_GoBack"/>
          <w:bookmarkEnd w:id="2"/>
        </w:p>
      </w:tc>
      <w:tc>
        <w:tcPr>
          <w:tcW w:w="4217"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24C42" w:rsidRPr="00F12DCE" w:rsidRDefault="00F24C42" w:rsidP="00D5641D">
          <w:pPr>
            <w:rPr>
              <w:rFonts w:ascii="Corbel" w:hAnsi="Corbel"/>
              <w:b/>
              <w:sz w:val="36"/>
              <w:szCs w:val="36"/>
              <w:lang w:val="fr-FR"/>
            </w:rPr>
          </w:pPr>
          <w:r w:rsidRPr="00F12DCE">
            <w:rPr>
              <w:rFonts w:ascii="Corbel" w:hAnsi="Corbel"/>
              <w:b/>
              <w:lang w:val="fr-FR"/>
            </w:rPr>
            <w:t>POLITIQUES ET PROCÉDURES</w:t>
          </w:r>
          <w:r w:rsidRPr="00F12DCE">
            <w:rPr>
              <w:rFonts w:ascii="Corbel" w:hAnsi="Corbel"/>
              <w:b/>
              <w:sz w:val="28"/>
              <w:szCs w:val="36"/>
              <w:lang w:val="fr-FR"/>
            </w:rPr>
            <w:t xml:space="preserve">                                               </w:t>
          </w:r>
          <w:r>
            <w:rPr>
              <w:rFonts w:ascii="Corbel" w:hAnsi="Corbel"/>
              <w:b/>
              <w:color w:val="FF0000"/>
              <w:sz w:val="18"/>
              <w:szCs w:val="18"/>
              <w:lang w:val="fr-FR"/>
            </w:rPr>
            <w:t xml:space="preserve">                    </w:t>
          </w:r>
          <w:r>
            <w:rPr>
              <w:rFonts w:ascii="Corbel" w:hAnsi="Corbel" w:cs="Arial"/>
              <w:b/>
              <w:lang w:val="fr-FR"/>
            </w:rPr>
            <w:t>GOUV-002-01</w:t>
          </w:r>
        </w:p>
      </w:tc>
    </w:tr>
    <w:tr w:rsidR="00F24C42" w:rsidRPr="00B43FD3" w:rsidTr="00D5641D">
      <w:trPr>
        <w:cantSplit/>
        <w:trHeight w:val="559"/>
      </w:trPr>
      <w:tc>
        <w:tcPr>
          <w:tcW w:w="783" w:type="pct"/>
          <w:vMerge/>
          <w:tcBorders>
            <w:top w:val="single" w:sz="4" w:space="0" w:color="000000"/>
            <w:left w:val="single" w:sz="4" w:space="0" w:color="000000"/>
          </w:tcBorders>
          <w:shd w:val="clear" w:color="auto" w:fill="auto"/>
          <w:vAlign w:val="center"/>
        </w:tcPr>
        <w:p w:rsidR="00F24C42" w:rsidRPr="00B43FD3" w:rsidRDefault="00F24C42" w:rsidP="00D5641D">
          <w:pPr>
            <w:snapToGrid w:val="0"/>
            <w:jc w:val="center"/>
            <w:rPr>
              <w:noProof/>
              <w:lang w:val="fr-CA" w:eastAsia="en-CA"/>
            </w:rPr>
          </w:pPr>
        </w:p>
      </w:tc>
      <w:tc>
        <w:tcPr>
          <w:tcW w:w="1869" w:type="pct"/>
          <w:gridSpan w:val="2"/>
          <w:tcBorders>
            <w:top w:val="single" w:sz="4" w:space="0" w:color="000000"/>
            <w:left w:val="single" w:sz="4" w:space="0" w:color="000000"/>
            <w:bottom w:val="single" w:sz="4" w:space="0" w:color="000000"/>
          </w:tcBorders>
          <w:shd w:val="clear" w:color="auto" w:fill="auto"/>
        </w:tcPr>
        <w:p w:rsidR="00F24C42" w:rsidRPr="00F12DCE" w:rsidRDefault="00F24C42" w:rsidP="00D5641D">
          <w:pPr>
            <w:rPr>
              <w:rFonts w:ascii="Corbel" w:hAnsi="Corbel" w:cs="Arial"/>
              <w:b/>
              <w:sz w:val="32"/>
              <w:szCs w:val="32"/>
              <w:lang w:val="fr-FR"/>
            </w:rPr>
          </w:pPr>
          <w:r>
            <w:rPr>
              <w:rFonts w:ascii="Corbel" w:hAnsi="Corbel" w:cs="Arial"/>
              <w:b/>
              <w:lang w:val="fr-FR"/>
            </w:rPr>
            <w:t>Gouvernance</w:t>
          </w:r>
        </w:p>
      </w:tc>
      <w:tc>
        <w:tcPr>
          <w:tcW w:w="2348" w:type="pct"/>
          <w:gridSpan w:val="2"/>
          <w:tcBorders>
            <w:top w:val="single" w:sz="4" w:space="0" w:color="000000"/>
            <w:left w:val="single" w:sz="4" w:space="0" w:color="000000"/>
            <w:bottom w:val="single" w:sz="4" w:space="0" w:color="000000"/>
            <w:right w:val="single" w:sz="4" w:space="0" w:color="000000"/>
          </w:tcBorders>
          <w:shd w:val="clear" w:color="auto" w:fill="auto"/>
        </w:tcPr>
        <w:p w:rsidR="00F24C42" w:rsidRPr="00F24C42" w:rsidRDefault="00F24C42" w:rsidP="00D5641D">
          <w:pPr>
            <w:rPr>
              <w:rFonts w:ascii="Corbel" w:hAnsi="Corbel" w:cs="Arial"/>
              <w:b/>
              <w:lang w:val="fr-CA"/>
            </w:rPr>
          </w:pPr>
          <w:r w:rsidRPr="00F24C42">
            <w:rPr>
              <w:rFonts w:ascii="Corbel" w:hAnsi="Corbel" w:cs="Arial"/>
              <w:b/>
              <w:lang w:val="fr-CA"/>
            </w:rPr>
            <w:t>Éthique</w:t>
          </w:r>
        </w:p>
      </w:tc>
    </w:tr>
    <w:tr w:rsidR="00F24C42" w:rsidRPr="00F12DCE" w:rsidTr="00D5641D">
      <w:trPr>
        <w:cantSplit/>
        <w:trHeight w:val="1106"/>
      </w:trPr>
      <w:tc>
        <w:tcPr>
          <w:tcW w:w="783" w:type="pct"/>
          <w:vMerge/>
          <w:tcBorders>
            <w:top w:val="single" w:sz="4" w:space="0" w:color="000000"/>
            <w:left w:val="single" w:sz="4" w:space="0" w:color="000000"/>
          </w:tcBorders>
          <w:shd w:val="clear" w:color="auto" w:fill="auto"/>
          <w:vAlign w:val="center"/>
        </w:tcPr>
        <w:p w:rsidR="00F24C42" w:rsidRPr="00B43FD3" w:rsidRDefault="00F24C42" w:rsidP="00D5641D">
          <w:pPr>
            <w:snapToGrid w:val="0"/>
            <w:jc w:val="center"/>
            <w:rPr>
              <w:noProof/>
              <w:lang w:val="fr-CA" w:eastAsia="en-CA"/>
            </w:rPr>
          </w:pPr>
        </w:p>
      </w:tc>
      <w:tc>
        <w:tcPr>
          <w:tcW w:w="1417" w:type="pct"/>
          <w:tcBorders>
            <w:top w:val="single" w:sz="4" w:space="0" w:color="000000"/>
            <w:left w:val="single" w:sz="4" w:space="0" w:color="000000"/>
            <w:bottom w:val="single" w:sz="4" w:space="0" w:color="000000"/>
            <w:right w:val="single" w:sz="4" w:space="0" w:color="000000"/>
          </w:tcBorders>
          <w:shd w:val="clear" w:color="auto" w:fill="auto"/>
        </w:tcPr>
        <w:p w:rsidR="00F24C42" w:rsidRPr="009C1FBC" w:rsidRDefault="00F24C42" w:rsidP="00D5641D">
          <w:pPr>
            <w:rPr>
              <w:rFonts w:ascii="Corbel" w:hAnsi="Corbel" w:cs="Arial"/>
              <w:b/>
              <w:color w:val="FF0000"/>
              <w:sz w:val="18"/>
              <w:szCs w:val="18"/>
              <w:lang w:val="fr-FR"/>
            </w:rPr>
          </w:pPr>
          <w:r>
            <w:rPr>
              <w:rFonts w:ascii="Corbel" w:hAnsi="Corbel" w:cs="Arial"/>
              <w:b/>
              <w:sz w:val="20"/>
              <w:szCs w:val="20"/>
              <w:lang w:val="fr-FR"/>
            </w:rPr>
            <w:t>Adopté par le CA</w:t>
          </w:r>
          <w:r w:rsidRPr="00F12DCE">
            <w:rPr>
              <w:rFonts w:ascii="Corbel" w:hAnsi="Corbel" w:cs="Arial"/>
              <w:sz w:val="20"/>
              <w:szCs w:val="20"/>
              <w:lang w:val="fr-FR"/>
            </w:rPr>
            <w:t xml:space="preserve">: </w:t>
          </w:r>
        </w:p>
        <w:p w:rsidR="00F24C42" w:rsidRDefault="00F24C42" w:rsidP="00D5641D">
          <w:pPr>
            <w:jc w:val="center"/>
            <w:rPr>
              <w:rFonts w:ascii="Corbel" w:hAnsi="Corbel" w:cs="Arial"/>
              <w:sz w:val="20"/>
              <w:szCs w:val="20"/>
              <w:lang w:val="fr-FR"/>
            </w:rPr>
          </w:pPr>
          <w:r w:rsidRPr="000C5F94">
            <w:rPr>
              <w:rFonts w:ascii="Corbel" w:hAnsi="Corbel" w:cs="Arial"/>
              <w:sz w:val="20"/>
              <w:szCs w:val="20"/>
              <w:lang w:val="fr-FR"/>
            </w:rPr>
            <w:t>26 février 2015</w:t>
          </w:r>
        </w:p>
        <w:p w:rsidR="00F24C42" w:rsidRPr="000C5F94" w:rsidRDefault="00F24C42" w:rsidP="00D5641D">
          <w:pPr>
            <w:jc w:val="center"/>
            <w:rPr>
              <w:rFonts w:ascii="Corbel" w:hAnsi="Corbel" w:cs="Arial"/>
              <w:color w:val="FF0000"/>
              <w:sz w:val="20"/>
              <w:szCs w:val="20"/>
              <w:lang w:val="fr-FR"/>
            </w:rPr>
          </w:pPr>
          <w:r>
            <w:rPr>
              <w:rFonts w:ascii="Corbel" w:hAnsi="Corbel" w:cs="Arial"/>
              <w:sz w:val="20"/>
              <w:szCs w:val="20"/>
              <w:lang w:val="fr-FR"/>
            </w:rPr>
            <w:t>Révisé le 28 septembre 2017</w:t>
          </w:r>
        </w:p>
      </w:tc>
      <w:tc>
        <w:tcPr>
          <w:tcW w:w="1644" w:type="pct"/>
          <w:gridSpan w:val="2"/>
          <w:tcBorders>
            <w:top w:val="single" w:sz="4" w:space="0" w:color="000000"/>
            <w:left w:val="single" w:sz="4" w:space="0" w:color="000000"/>
            <w:bottom w:val="single" w:sz="4" w:space="0" w:color="000000"/>
            <w:right w:val="single" w:sz="4" w:space="0" w:color="000000"/>
          </w:tcBorders>
          <w:shd w:val="clear" w:color="auto" w:fill="auto"/>
        </w:tcPr>
        <w:p w:rsidR="00F24C42" w:rsidRPr="00F12DCE" w:rsidRDefault="00F24C42" w:rsidP="00D5641D">
          <w:pPr>
            <w:rPr>
              <w:rFonts w:ascii="Corbel" w:hAnsi="Corbel" w:cs="Arial"/>
              <w:color w:val="FF0000"/>
              <w:sz w:val="16"/>
              <w:szCs w:val="16"/>
              <w:lang w:val="fr-FR"/>
            </w:rPr>
          </w:pPr>
          <w:r w:rsidRPr="00F12DCE">
            <w:rPr>
              <w:rFonts w:ascii="Corbel" w:hAnsi="Corbel" w:cs="Arial"/>
              <w:b/>
              <w:sz w:val="20"/>
              <w:szCs w:val="20"/>
              <w:lang w:val="fr-FR"/>
            </w:rPr>
            <w:t xml:space="preserve">Approbation : </w:t>
          </w:r>
        </w:p>
        <w:p w:rsidR="00F24C42" w:rsidRPr="00F12DCE" w:rsidRDefault="00F24C42" w:rsidP="00D5641D">
          <w:pPr>
            <w:rPr>
              <w:rFonts w:ascii="Corbel" w:hAnsi="Corbel" w:cs="Arial"/>
              <w:b/>
              <w:color w:val="FF0000"/>
              <w:sz w:val="16"/>
              <w:szCs w:val="16"/>
              <w:lang w:val="fr-FR"/>
            </w:rPr>
          </w:pPr>
        </w:p>
        <w:p w:rsidR="00F24C42" w:rsidRPr="00F12DCE" w:rsidRDefault="00F24C42" w:rsidP="00D5641D">
          <w:pPr>
            <w:spacing w:line="276" w:lineRule="auto"/>
            <w:jc w:val="center"/>
            <w:rPr>
              <w:rFonts w:ascii="Corbel" w:hAnsi="Corbel" w:cs="Arial"/>
              <w:color w:val="FF0000"/>
              <w:sz w:val="20"/>
              <w:szCs w:val="20"/>
              <w:lang w:val="fr-FR"/>
            </w:rPr>
          </w:pPr>
        </w:p>
      </w:tc>
      <w:tc>
        <w:tcPr>
          <w:tcW w:w="1155" w:type="pct"/>
          <w:tcBorders>
            <w:top w:val="single" w:sz="4" w:space="0" w:color="000000"/>
            <w:left w:val="single" w:sz="4" w:space="0" w:color="000000"/>
            <w:bottom w:val="single" w:sz="4" w:space="0" w:color="000000"/>
            <w:right w:val="single" w:sz="4" w:space="0" w:color="000000"/>
          </w:tcBorders>
          <w:shd w:val="clear" w:color="auto" w:fill="auto"/>
        </w:tcPr>
        <w:p w:rsidR="00F24C42" w:rsidRPr="00F12DCE" w:rsidRDefault="00F24C42" w:rsidP="00D5641D">
          <w:pPr>
            <w:spacing w:line="276" w:lineRule="auto"/>
            <w:rPr>
              <w:rFonts w:ascii="Corbel" w:hAnsi="Corbel" w:cs="Arial"/>
              <w:b/>
              <w:sz w:val="20"/>
              <w:szCs w:val="20"/>
              <w:lang w:val="fr-CA"/>
            </w:rPr>
          </w:pPr>
          <w:r w:rsidRPr="00F12DCE">
            <w:rPr>
              <w:rFonts w:ascii="Corbel" w:hAnsi="Corbel" w:cs="Arial"/>
              <w:b/>
              <w:sz w:val="20"/>
              <w:szCs w:val="20"/>
              <w:lang w:val="fr-CA"/>
            </w:rPr>
            <w:t xml:space="preserve">À renouveler : </w:t>
          </w:r>
        </w:p>
        <w:p w:rsidR="00F24C42" w:rsidRPr="00F12DCE" w:rsidRDefault="00F24C42" w:rsidP="00D5641D">
          <w:pPr>
            <w:rPr>
              <w:rFonts w:ascii="Corbel" w:hAnsi="Corbel" w:cs="Arial"/>
              <w:b/>
              <w:sz w:val="16"/>
              <w:szCs w:val="16"/>
              <w:lang w:val="fr-CA"/>
            </w:rPr>
          </w:pPr>
        </w:p>
        <w:p w:rsidR="00F24C42" w:rsidRPr="000C5F94" w:rsidRDefault="00F24C42" w:rsidP="00D5641D">
          <w:pPr>
            <w:spacing w:line="276" w:lineRule="auto"/>
            <w:jc w:val="center"/>
            <w:rPr>
              <w:rFonts w:ascii="Corbel" w:hAnsi="Corbel" w:cs="Arial"/>
              <w:sz w:val="20"/>
              <w:szCs w:val="20"/>
              <w:lang w:val="fr-CA"/>
            </w:rPr>
          </w:pPr>
          <w:r>
            <w:rPr>
              <w:rFonts w:ascii="Corbel" w:hAnsi="Corbel" w:cs="Arial"/>
              <w:sz w:val="20"/>
              <w:szCs w:val="20"/>
              <w:lang w:val="fr-CA"/>
            </w:rPr>
            <w:t>octo</w:t>
          </w:r>
          <w:r w:rsidRPr="000C5F94">
            <w:rPr>
              <w:rFonts w:ascii="Corbel" w:hAnsi="Corbel" w:cs="Arial"/>
              <w:sz w:val="20"/>
              <w:szCs w:val="20"/>
              <w:lang w:val="fr-CA"/>
            </w:rPr>
            <w:t>bre 2020</w:t>
          </w:r>
        </w:p>
      </w:tc>
    </w:tr>
    <w:tr w:rsidR="00F24C42" w:rsidRPr="00C25121" w:rsidTr="00D5641D">
      <w:trPr>
        <w:cantSplit/>
        <w:trHeight w:val="368"/>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F24C42" w:rsidRPr="00F12DCE" w:rsidRDefault="00F24C42" w:rsidP="00D5641D">
          <w:pPr>
            <w:spacing w:line="276" w:lineRule="auto"/>
            <w:rPr>
              <w:rFonts w:ascii="Corbel" w:hAnsi="Corbel" w:cs="Arial"/>
              <w:b/>
              <w:bCs/>
              <w:color w:val="FF0000"/>
              <w:lang w:val="fr-CA"/>
            </w:rPr>
          </w:pPr>
          <w:r w:rsidRPr="00F12DCE">
            <w:rPr>
              <w:rFonts w:ascii="Corbel" w:hAnsi="Corbel" w:cs="Arial"/>
              <w:b/>
              <w:bCs/>
              <w:lang w:val="fr-CA"/>
            </w:rPr>
            <w:t xml:space="preserve">TITRE :             </w:t>
          </w:r>
          <w:r>
            <w:rPr>
              <w:rFonts w:ascii="Corbel" w:hAnsi="Corbel" w:cs="Arial"/>
              <w:b/>
              <w:bCs/>
              <w:lang w:val="fr-CA"/>
            </w:rPr>
            <w:t xml:space="preserve">Politique sur le cadre de référence  en matière d’éthique </w:t>
          </w:r>
        </w:p>
        <w:p w:rsidR="00F24C42" w:rsidRPr="00F12DCE" w:rsidRDefault="00F24C42" w:rsidP="00D5641D">
          <w:pPr>
            <w:spacing w:line="276" w:lineRule="auto"/>
            <w:rPr>
              <w:rFonts w:ascii="Corbel" w:hAnsi="Corbel" w:cs="Arial"/>
              <w:sz w:val="28"/>
              <w:szCs w:val="28"/>
              <w:lang w:val="fr-CA"/>
            </w:rPr>
          </w:pPr>
        </w:p>
      </w:tc>
    </w:tr>
    <w:tr w:rsidR="00F24C42" w:rsidRPr="002218A6" w:rsidTr="00D5641D">
      <w:trPr>
        <w:cantSplit/>
        <w:trHeight w:val="36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F24C42" w:rsidRPr="00551CAE" w:rsidRDefault="00F24C42" w:rsidP="00D5641D">
          <w:pPr>
            <w:spacing w:line="276" w:lineRule="auto"/>
            <w:rPr>
              <w:rFonts w:ascii="Corbel" w:hAnsi="Corbel" w:cs="Arial"/>
              <w:b/>
              <w:bCs/>
              <w:lang w:val="fr-CA"/>
            </w:rPr>
          </w:pPr>
          <w:r w:rsidRPr="00F12DCE">
            <w:rPr>
              <w:rFonts w:ascii="Corbel" w:hAnsi="Corbel"/>
              <w:b/>
              <w:bCs/>
              <w:sz w:val="20"/>
              <w:szCs w:val="20"/>
              <w:lang w:val="fr-CA"/>
            </w:rPr>
            <w:t>CONCERNE :</w:t>
          </w:r>
          <w:r>
            <w:rPr>
              <w:rFonts w:ascii="Corbel" w:hAnsi="Corbel"/>
              <w:bCs/>
              <w:sz w:val="20"/>
              <w:szCs w:val="20"/>
              <w:lang w:val="fr-CA"/>
            </w:rPr>
            <w:t xml:space="preserve"> Employés, administrateurs</w:t>
          </w:r>
        </w:p>
      </w:tc>
    </w:tr>
    <w:tr w:rsidR="00F24C42" w:rsidRPr="00B412E1" w:rsidTr="00D5641D">
      <w:trPr>
        <w:cantSplit/>
        <w:trHeight w:val="337"/>
      </w:trPr>
      <w:tc>
        <w:tcPr>
          <w:tcW w:w="3845" w:type="pct"/>
          <w:gridSpan w:val="4"/>
          <w:tcBorders>
            <w:top w:val="single" w:sz="4" w:space="0" w:color="000000"/>
            <w:left w:val="single" w:sz="4" w:space="0" w:color="000000"/>
            <w:bottom w:val="single" w:sz="4" w:space="0" w:color="000000"/>
            <w:right w:val="single" w:sz="4" w:space="0" w:color="000000"/>
          </w:tcBorders>
          <w:shd w:val="clear" w:color="auto" w:fill="auto"/>
        </w:tcPr>
        <w:p w:rsidR="00F24C42" w:rsidRPr="00F12DCE" w:rsidRDefault="00F24C42" w:rsidP="00D5641D">
          <w:pPr>
            <w:tabs>
              <w:tab w:val="left" w:pos="5430"/>
            </w:tabs>
            <w:spacing w:line="276" w:lineRule="auto"/>
            <w:rPr>
              <w:rFonts w:ascii="Corbel" w:hAnsi="Corbel" w:cs="Arial"/>
              <w:bCs/>
              <w:i/>
              <w:sz w:val="20"/>
              <w:szCs w:val="20"/>
              <w:lang w:val="fr-CA"/>
            </w:rPr>
          </w:pPr>
          <w:r w:rsidRPr="00F12DCE">
            <w:rPr>
              <w:rFonts w:ascii="Corbel" w:hAnsi="Corbel" w:cs="Arial"/>
              <w:b/>
              <w:color w:val="FF0000"/>
              <w:sz w:val="18"/>
              <w:szCs w:val="18"/>
              <w:lang w:val="fr-FR"/>
            </w:rPr>
            <w:tab/>
          </w:r>
        </w:p>
      </w:tc>
      <w:tc>
        <w:tcPr>
          <w:tcW w:w="1155" w:type="pct"/>
          <w:tcBorders>
            <w:top w:val="single" w:sz="4" w:space="0" w:color="000000"/>
            <w:left w:val="single" w:sz="4" w:space="0" w:color="000000"/>
            <w:bottom w:val="single" w:sz="4" w:space="0" w:color="000000"/>
            <w:right w:val="single" w:sz="4" w:space="0" w:color="000000"/>
          </w:tcBorders>
          <w:shd w:val="clear" w:color="auto" w:fill="auto"/>
        </w:tcPr>
        <w:p w:rsidR="00F24C42" w:rsidRPr="00F12DCE" w:rsidRDefault="00F24C42" w:rsidP="00D5641D">
          <w:pPr>
            <w:tabs>
              <w:tab w:val="left" w:pos="1162"/>
            </w:tabs>
            <w:spacing w:line="276" w:lineRule="auto"/>
            <w:rPr>
              <w:rFonts w:ascii="Corbel" w:hAnsi="Corbel" w:cs="Arial"/>
              <w:b/>
              <w:bCs/>
              <w:sz w:val="20"/>
              <w:szCs w:val="20"/>
              <w:lang w:val="fr-CA"/>
            </w:rPr>
          </w:pPr>
          <w:r w:rsidRPr="00F12DCE">
            <w:rPr>
              <w:rFonts w:ascii="Corbel" w:hAnsi="Corbel" w:cs="Arial"/>
              <w:b/>
              <w:bCs/>
              <w:sz w:val="20"/>
              <w:szCs w:val="20"/>
              <w:lang w:val="fr-CA"/>
            </w:rPr>
            <w:t>Norme :</w:t>
          </w:r>
          <w:r w:rsidRPr="00F12DCE">
            <w:rPr>
              <w:rFonts w:ascii="Corbel" w:hAnsi="Corbel" w:cs="Arial"/>
              <w:b/>
              <w:bCs/>
              <w:sz w:val="20"/>
              <w:szCs w:val="20"/>
              <w:lang w:val="fr-CA"/>
            </w:rPr>
            <w:tab/>
            <w:t xml:space="preserve"> </w:t>
          </w:r>
        </w:p>
      </w:tc>
    </w:tr>
  </w:tbl>
  <w:p w:rsidR="00A869D0" w:rsidRDefault="00A869D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2E3" w:rsidRDefault="009542E3"/>
  <w:p w:rsidR="009542E3" w:rsidRDefault="009542E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18" w:type="pct"/>
      <w:tblLayout w:type="fixed"/>
      <w:tblCellMar>
        <w:left w:w="70" w:type="dxa"/>
        <w:right w:w="70" w:type="dxa"/>
      </w:tblCellMar>
      <w:tblLook w:val="0000" w:firstRow="0" w:lastRow="0" w:firstColumn="0" w:lastColumn="0" w:noHBand="0" w:noVBand="0"/>
    </w:tblPr>
    <w:tblGrid>
      <w:gridCol w:w="1488"/>
      <w:gridCol w:w="2692"/>
      <w:gridCol w:w="856"/>
      <w:gridCol w:w="2265"/>
      <w:gridCol w:w="2446"/>
    </w:tblGrid>
    <w:tr w:rsidR="009B6C9B" w:rsidRPr="00F12DCE" w:rsidTr="005773D6">
      <w:trPr>
        <w:cantSplit/>
        <w:trHeight w:val="416"/>
      </w:trPr>
      <w:tc>
        <w:tcPr>
          <w:tcW w:w="763" w:type="pct"/>
          <w:vMerge w:val="restart"/>
          <w:tcBorders>
            <w:top w:val="single" w:sz="4" w:space="0" w:color="000000"/>
            <w:left w:val="single" w:sz="4" w:space="0" w:color="000000"/>
          </w:tcBorders>
          <w:shd w:val="clear" w:color="auto" w:fill="auto"/>
          <w:vAlign w:val="center"/>
        </w:tcPr>
        <w:p w:rsidR="009B6C9B" w:rsidRPr="00296197" w:rsidRDefault="003A00FC" w:rsidP="006A1B8D">
          <w:pPr>
            <w:snapToGrid w:val="0"/>
            <w:jc w:val="center"/>
            <w:rPr>
              <w:lang w:val="fr-FR"/>
            </w:rPr>
          </w:pPr>
          <w:r>
            <w:rPr>
              <w:noProof/>
              <w:lang w:val="fr-CA" w:eastAsia="fr-CA"/>
            </w:rPr>
            <w:drawing>
              <wp:inline distT="0" distB="0" distL="0" distR="0" wp14:anchorId="75DD3A57" wp14:editId="43141B35">
                <wp:extent cx="838200" cy="838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4237"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B6C9B" w:rsidRPr="00F12DCE" w:rsidRDefault="004363BE" w:rsidP="000A7E20">
          <w:pPr>
            <w:rPr>
              <w:rFonts w:ascii="Corbel" w:hAnsi="Corbel"/>
              <w:b/>
              <w:sz w:val="36"/>
              <w:szCs w:val="36"/>
              <w:lang w:val="fr-FR"/>
            </w:rPr>
          </w:pPr>
          <w:r w:rsidRPr="00F12DCE">
            <w:rPr>
              <w:rFonts w:ascii="Corbel" w:hAnsi="Corbel"/>
              <w:b/>
              <w:lang w:val="fr-FR"/>
            </w:rPr>
            <w:t>POLITIQUES ET PROCÉDURES</w:t>
          </w:r>
          <w:r w:rsidR="00650BAF" w:rsidRPr="00F12DCE">
            <w:rPr>
              <w:rFonts w:ascii="Corbel" w:hAnsi="Corbel"/>
              <w:b/>
              <w:sz w:val="28"/>
              <w:szCs w:val="36"/>
              <w:lang w:val="fr-FR"/>
            </w:rPr>
            <w:t xml:space="preserve"> </w:t>
          </w:r>
          <w:r w:rsidR="000A7E20" w:rsidRPr="00F12DCE">
            <w:rPr>
              <w:rFonts w:ascii="Corbel" w:hAnsi="Corbel"/>
              <w:b/>
              <w:sz w:val="28"/>
              <w:szCs w:val="36"/>
              <w:lang w:val="fr-FR"/>
            </w:rPr>
            <w:t xml:space="preserve">                   </w:t>
          </w:r>
          <w:r w:rsidR="00443F2C" w:rsidRPr="00F12DCE">
            <w:rPr>
              <w:rFonts w:ascii="Corbel" w:hAnsi="Corbel"/>
              <w:b/>
              <w:sz w:val="28"/>
              <w:szCs w:val="36"/>
              <w:lang w:val="fr-FR"/>
            </w:rPr>
            <w:t xml:space="preserve">                           </w:t>
          </w:r>
          <w:r w:rsidR="00D51E1F">
            <w:rPr>
              <w:rFonts w:ascii="Corbel" w:hAnsi="Corbel"/>
              <w:b/>
              <w:color w:val="FF0000"/>
              <w:sz w:val="18"/>
              <w:szCs w:val="18"/>
              <w:lang w:val="fr-FR"/>
            </w:rPr>
            <w:t xml:space="preserve">             </w:t>
          </w:r>
          <w:r w:rsidR="007758BC">
            <w:rPr>
              <w:rFonts w:ascii="Corbel" w:hAnsi="Corbel"/>
              <w:b/>
              <w:color w:val="FF0000"/>
              <w:sz w:val="18"/>
              <w:szCs w:val="18"/>
              <w:lang w:val="fr-FR"/>
            </w:rPr>
            <w:t xml:space="preserve">       </w:t>
          </w:r>
          <w:r w:rsidR="007758BC" w:rsidRPr="007758BC">
            <w:rPr>
              <w:rFonts w:ascii="Corbel" w:hAnsi="Corbel" w:cs="Arial"/>
              <w:b/>
              <w:lang w:val="fr-FR"/>
            </w:rPr>
            <w:t>GOUV-001-01</w:t>
          </w:r>
        </w:p>
      </w:tc>
    </w:tr>
    <w:tr w:rsidR="005773D6" w:rsidRPr="00B43FD3" w:rsidTr="005773D6">
      <w:trPr>
        <w:cantSplit/>
        <w:trHeight w:val="559"/>
      </w:trPr>
      <w:tc>
        <w:tcPr>
          <w:tcW w:w="763" w:type="pct"/>
          <w:vMerge/>
          <w:tcBorders>
            <w:top w:val="single" w:sz="4" w:space="0" w:color="000000"/>
            <w:left w:val="single" w:sz="4" w:space="0" w:color="000000"/>
          </w:tcBorders>
          <w:shd w:val="clear" w:color="auto" w:fill="auto"/>
          <w:vAlign w:val="center"/>
        </w:tcPr>
        <w:p w:rsidR="006F3BF4" w:rsidRPr="00B43FD3" w:rsidRDefault="006F3BF4" w:rsidP="006A1B8D">
          <w:pPr>
            <w:snapToGrid w:val="0"/>
            <w:jc w:val="center"/>
            <w:rPr>
              <w:noProof/>
              <w:lang w:val="fr-CA" w:eastAsia="en-CA"/>
            </w:rPr>
          </w:pPr>
        </w:p>
      </w:tc>
      <w:tc>
        <w:tcPr>
          <w:tcW w:w="1820" w:type="pct"/>
          <w:gridSpan w:val="2"/>
          <w:tcBorders>
            <w:top w:val="single" w:sz="4" w:space="0" w:color="000000"/>
            <w:left w:val="single" w:sz="4" w:space="0" w:color="000000"/>
            <w:bottom w:val="single" w:sz="4" w:space="0" w:color="000000"/>
          </w:tcBorders>
          <w:shd w:val="clear" w:color="auto" w:fill="auto"/>
        </w:tcPr>
        <w:p w:rsidR="006F3BF4" w:rsidRPr="00F12DCE" w:rsidRDefault="007758BC" w:rsidP="000A7E20">
          <w:pPr>
            <w:rPr>
              <w:rFonts w:ascii="Corbel" w:hAnsi="Corbel" w:cs="Arial"/>
              <w:b/>
              <w:sz w:val="32"/>
              <w:szCs w:val="32"/>
              <w:lang w:val="fr-FR"/>
            </w:rPr>
          </w:pPr>
          <w:r>
            <w:rPr>
              <w:rFonts w:ascii="Corbel" w:hAnsi="Corbel" w:cs="Arial"/>
              <w:b/>
              <w:lang w:val="fr-FR"/>
            </w:rPr>
            <w:t>Gouvernance</w:t>
          </w:r>
        </w:p>
      </w:tc>
      <w:tc>
        <w:tcPr>
          <w:tcW w:w="2417" w:type="pct"/>
          <w:gridSpan w:val="2"/>
          <w:tcBorders>
            <w:top w:val="single" w:sz="4" w:space="0" w:color="000000"/>
            <w:left w:val="single" w:sz="4" w:space="0" w:color="000000"/>
            <w:bottom w:val="single" w:sz="4" w:space="0" w:color="000000"/>
            <w:right w:val="single" w:sz="4" w:space="0" w:color="000000"/>
          </w:tcBorders>
          <w:shd w:val="clear" w:color="auto" w:fill="auto"/>
        </w:tcPr>
        <w:p w:rsidR="006F3BF4" w:rsidRPr="00F12DCE" w:rsidRDefault="007758BC" w:rsidP="000A7E20">
          <w:pPr>
            <w:rPr>
              <w:rFonts w:ascii="Corbel" w:hAnsi="Corbel" w:cs="Arial"/>
              <w:b/>
              <w:sz w:val="32"/>
              <w:szCs w:val="32"/>
              <w:lang w:val="fr-FR"/>
            </w:rPr>
          </w:pPr>
          <w:r>
            <w:rPr>
              <w:rFonts w:ascii="Corbel" w:hAnsi="Corbel" w:cs="Arial"/>
              <w:b/>
              <w:lang w:val="fr-FR"/>
            </w:rPr>
            <w:t>Rôles et responsabilités</w:t>
          </w:r>
        </w:p>
      </w:tc>
    </w:tr>
    <w:tr w:rsidR="005773D6" w:rsidRPr="00F12DCE" w:rsidTr="00B412E1">
      <w:trPr>
        <w:cantSplit/>
        <w:trHeight w:val="1106"/>
      </w:trPr>
      <w:tc>
        <w:tcPr>
          <w:tcW w:w="763" w:type="pct"/>
          <w:vMerge/>
          <w:tcBorders>
            <w:top w:val="single" w:sz="4" w:space="0" w:color="000000"/>
            <w:left w:val="single" w:sz="4" w:space="0" w:color="000000"/>
          </w:tcBorders>
          <w:shd w:val="clear" w:color="auto" w:fill="auto"/>
          <w:vAlign w:val="center"/>
        </w:tcPr>
        <w:p w:rsidR="005773D6" w:rsidRPr="00B43FD3" w:rsidRDefault="005773D6" w:rsidP="009B6C9B">
          <w:pPr>
            <w:snapToGrid w:val="0"/>
            <w:jc w:val="center"/>
            <w:rPr>
              <w:noProof/>
              <w:lang w:val="fr-CA" w:eastAsia="en-CA"/>
            </w:rPr>
          </w:pPr>
        </w:p>
      </w:tc>
      <w:tc>
        <w:tcPr>
          <w:tcW w:w="1381" w:type="pct"/>
          <w:tcBorders>
            <w:top w:val="single" w:sz="4" w:space="0" w:color="000000"/>
            <w:left w:val="single" w:sz="4" w:space="0" w:color="000000"/>
            <w:bottom w:val="single" w:sz="4" w:space="0" w:color="000000"/>
            <w:right w:val="single" w:sz="4" w:space="0" w:color="000000"/>
          </w:tcBorders>
          <w:shd w:val="clear" w:color="auto" w:fill="auto"/>
        </w:tcPr>
        <w:p w:rsidR="00A8127B" w:rsidRDefault="00635DDF" w:rsidP="000A7E20">
          <w:pPr>
            <w:rPr>
              <w:rFonts w:ascii="Corbel" w:hAnsi="Corbel" w:cs="Arial"/>
              <w:b/>
              <w:color w:val="FF0000"/>
              <w:sz w:val="18"/>
              <w:szCs w:val="18"/>
              <w:lang w:val="fr-FR"/>
            </w:rPr>
          </w:pPr>
          <w:r>
            <w:rPr>
              <w:rFonts w:ascii="Corbel" w:hAnsi="Corbel" w:cs="Arial"/>
              <w:b/>
              <w:sz w:val="20"/>
              <w:szCs w:val="20"/>
              <w:lang w:val="fr-FR"/>
            </w:rPr>
            <w:t>Adopté par le CA</w:t>
          </w:r>
          <w:r w:rsidR="005773D6" w:rsidRPr="00F12DCE">
            <w:rPr>
              <w:rFonts w:ascii="Corbel" w:hAnsi="Corbel" w:cs="Arial"/>
              <w:sz w:val="20"/>
              <w:szCs w:val="20"/>
              <w:lang w:val="fr-FR"/>
            </w:rPr>
            <w:t xml:space="preserve">: </w:t>
          </w:r>
        </w:p>
        <w:p w:rsidR="000A7E20" w:rsidRPr="00F12DCE" w:rsidRDefault="00443F2C" w:rsidP="000A7E20">
          <w:pPr>
            <w:rPr>
              <w:rFonts w:ascii="Corbel" w:hAnsi="Corbel" w:cs="Arial"/>
              <w:sz w:val="20"/>
              <w:szCs w:val="20"/>
              <w:lang w:val="fr-FR"/>
            </w:rPr>
          </w:pPr>
          <w:r w:rsidRPr="00F12DCE">
            <w:rPr>
              <w:rFonts w:ascii="Corbel" w:hAnsi="Corbel" w:cs="Arial"/>
              <w:b/>
              <w:color w:val="FF0000"/>
              <w:sz w:val="18"/>
              <w:szCs w:val="18"/>
              <w:lang w:val="fr-FR"/>
            </w:rPr>
            <w:t xml:space="preserve"> </w:t>
          </w:r>
        </w:p>
        <w:p w:rsidR="005773D6" w:rsidRPr="00F12DCE" w:rsidRDefault="007758BC" w:rsidP="00A165C6">
          <w:pPr>
            <w:jc w:val="center"/>
            <w:rPr>
              <w:rFonts w:ascii="Corbel" w:hAnsi="Corbel" w:cs="Arial"/>
              <w:b/>
              <w:color w:val="FF0000"/>
              <w:sz w:val="20"/>
              <w:szCs w:val="20"/>
              <w:lang w:val="fr-FR"/>
            </w:rPr>
          </w:pPr>
          <w:r w:rsidRPr="007758BC">
            <w:rPr>
              <w:rFonts w:ascii="Corbel" w:hAnsi="Corbel" w:cs="Arial"/>
              <w:sz w:val="20"/>
              <w:szCs w:val="20"/>
              <w:lang w:val="fr-FR"/>
            </w:rPr>
            <w:t>15 février 2007</w:t>
          </w:r>
        </w:p>
      </w:tc>
      <w:tc>
        <w:tcPr>
          <w:tcW w:w="1600" w:type="pct"/>
          <w:gridSpan w:val="2"/>
          <w:tcBorders>
            <w:top w:val="single" w:sz="4" w:space="0" w:color="000000"/>
            <w:left w:val="single" w:sz="4" w:space="0" w:color="000000"/>
            <w:bottom w:val="single" w:sz="4" w:space="0" w:color="000000"/>
            <w:right w:val="single" w:sz="4" w:space="0" w:color="000000"/>
          </w:tcBorders>
          <w:shd w:val="clear" w:color="auto" w:fill="auto"/>
        </w:tcPr>
        <w:p w:rsidR="005773D6" w:rsidRPr="00F12DCE" w:rsidRDefault="005773D6" w:rsidP="00B43FD3">
          <w:pPr>
            <w:rPr>
              <w:rFonts w:ascii="Corbel" w:hAnsi="Corbel" w:cs="Arial"/>
              <w:color w:val="FF0000"/>
              <w:sz w:val="16"/>
              <w:szCs w:val="16"/>
              <w:lang w:val="fr-FR"/>
            </w:rPr>
          </w:pPr>
          <w:r w:rsidRPr="00F12DCE">
            <w:rPr>
              <w:rFonts w:ascii="Corbel" w:hAnsi="Corbel" w:cs="Arial"/>
              <w:b/>
              <w:sz w:val="20"/>
              <w:szCs w:val="20"/>
              <w:lang w:val="fr-FR"/>
            </w:rPr>
            <w:t xml:space="preserve">Approbation : </w:t>
          </w:r>
        </w:p>
        <w:p w:rsidR="000A7E20" w:rsidRPr="00F12DCE" w:rsidRDefault="000A7E20" w:rsidP="00B43FD3">
          <w:pPr>
            <w:rPr>
              <w:rFonts w:ascii="Corbel" w:hAnsi="Corbel" w:cs="Arial"/>
              <w:b/>
              <w:color w:val="FF0000"/>
              <w:sz w:val="16"/>
              <w:szCs w:val="16"/>
              <w:lang w:val="fr-FR"/>
            </w:rPr>
          </w:pPr>
        </w:p>
        <w:p w:rsidR="000A7E20" w:rsidRPr="00F12DCE" w:rsidRDefault="000A7E20" w:rsidP="00F11A9E">
          <w:pPr>
            <w:spacing w:line="276" w:lineRule="auto"/>
            <w:jc w:val="center"/>
            <w:rPr>
              <w:rFonts w:ascii="Corbel" w:hAnsi="Corbel" w:cs="Arial"/>
              <w:color w:val="FF0000"/>
              <w:sz w:val="20"/>
              <w:szCs w:val="20"/>
              <w:lang w:val="fr-FR"/>
            </w:rPr>
          </w:pPr>
        </w:p>
      </w:tc>
      <w:tc>
        <w:tcPr>
          <w:tcW w:w="1256" w:type="pct"/>
          <w:tcBorders>
            <w:top w:val="single" w:sz="4" w:space="0" w:color="000000"/>
            <w:left w:val="single" w:sz="4" w:space="0" w:color="000000"/>
            <w:bottom w:val="single" w:sz="4" w:space="0" w:color="000000"/>
            <w:right w:val="single" w:sz="4" w:space="0" w:color="000000"/>
          </w:tcBorders>
          <w:shd w:val="clear" w:color="auto" w:fill="auto"/>
        </w:tcPr>
        <w:p w:rsidR="00443F2C" w:rsidRPr="00F12DCE" w:rsidRDefault="005773D6" w:rsidP="00443F2C">
          <w:pPr>
            <w:spacing w:line="276" w:lineRule="auto"/>
            <w:rPr>
              <w:rFonts w:ascii="Corbel" w:hAnsi="Corbel" w:cs="Arial"/>
              <w:b/>
              <w:sz w:val="20"/>
              <w:szCs w:val="20"/>
              <w:lang w:val="fr-CA"/>
            </w:rPr>
          </w:pPr>
          <w:r w:rsidRPr="00F12DCE">
            <w:rPr>
              <w:rFonts w:ascii="Corbel" w:hAnsi="Corbel" w:cs="Arial"/>
              <w:b/>
              <w:sz w:val="20"/>
              <w:szCs w:val="20"/>
              <w:lang w:val="fr-CA"/>
            </w:rPr>
            <w:t xml:space="preserve">À renouveler : </w:t>
          </w:r>
        </w:p>
        <w:p w:rsidR="00443F2C" w:rsidRPr="00F12DCE" w:rsidRDefault="00443F2C" w:rsidP="00443F2C">
          <w:pPr>
            <w:rPr>
              <w:rFonts w:ascii="Corbel" w:hAnsi="Corbel" w:cs="Arial"/>
              <w:b/>
              <w:sz w:val="16"/>
              <w:szCs w:val="16"/>
              <w:lang w:val="fr-CA"/>
            </w:rPr>
          </w:pPr>
        </w:p>
        <w:p w:rsidR="005773D6" w:rsidRPr="00F12DCE" w:rsidRDefault="00BB5544" w:rsidP="00443F2C">
          <w:pPr>
            <w:spacing w:line="276" w:lineRule="auto"/>
            <w:jc w:val="center"/>
            <w:rPr>
              <w:rFonts w:ascii="Corbel" w:hAnsi="Corbel" w:cs="Arial"/>
              <w:b/>
              <w:sz w:val="20"/>
              <w:szCs w:val="20"/>
              <w:lang w:val="fr-CA"/>
            </w:rPr>
          </w:pPr>
          <w:r w:rsidRPr="00BB5544">
            <w:rPr>
              <w:rFonts w:ascii="Corbel" w:hAnsi="Corbel" w:cs="Arial"/>
              <w:sz w:val="20"/>
              <w:szCs w:val="20"/>
              <w:lang w:val="fr-FR"/>
            </w:rPr>
            <w:t>Septembre 2020</w:t>
          </w:r>
        </w:p>
      </w:tc>
    </w:tr>
    <w:tr w:rsidR="006F3BF4" w:rsidRPr="00C25121" w:rsidTr="00B43FD3">
      <w:trPr>
        <w:cantSplit/>
        <w:trHeight w:val="368"/>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0A7E20" w:rsidRPr="00F12DCE" w:rsidRDefault="00FB2BBC" w:rsidP="006A1B8D">
          <w:pPr>
            <w:spacing w:line="276" w:lineRule="auto"/>
            <w:rPr>
              <w:rFonts w:ascii="Corbel" w:hAnsi="Corbel" w:cs="Arial"/>
              <w:b/>
              <w:bCs/>
              <w:color w:val="FF0000"/>
              <w:lang w:val="fr-CA"/>
            </w:rPr>
          </w:pPr>
          <w:r w:rsidRPr="00F12DCE">
            <w:rPr>
              <w:rFonts w:ascii="Corbel" w:hAnsi="Corbel" w:cs="Arial"/>
              <w:b/>
              <w:bCs/>
              <w:lang w:val="fr-CA"/>
            </w:rPr>
            <w:t>TITRE</w:t>
          </w:r>
          <w:r w:rsidR="006F3BF4" w:rsidRPr="00F12DCE">
            <w:rPr>
              <w:rFonts w:ascii="Corbel" w:hAnsi="Corbel" w:cs="Arial"/>
              <w:b/>
              <w:bCs/>
              <w:lang w:val="fr-CA"/>
            </w:rPr>
            <w:t> :</w:t>
          </w:r>
          <w:r w:rsidRPr="00F12DCE">
            <w:rPr>
              <w:rFonts w:ascii="Corbel" w:hAnsi="Corbel" w:cs="Arial"/>
              <w:b/>
              <w:bCs/>
              <w:lang w:val="fr-CA"/>
            </w:rPr>
            <w:t xml:space="preserve">  </w:t>
          </w:r>
          <w:r w:rsidR="001E67C1" w:rsidRPr="00F12DCE">
            <w:rPr>
              <w:rFonts w:ascii="Corbel" w:hAnsi="Corbel" w:cs="Arial"/>
              <w:b/>
              <w:bCs/>
              <w:lang w:val="fr-CA"/>
            </w:rPr>
            <w:t xml:space="preserve">     </w:t>
          </w:r>
          <w:r w:rsidR="00650BAF" w:rsidRPr="00F12DCE">
            <w:rPr>
              <w:rFonts w:ascii="Corbel" w:hAnsi="Corbel" w:cs="Arial"/>
              <w:b/>
              <w:bCs/>
              <w:lang w:val="fr-CA"/>
            </w:rPr>
            <w:t xml:space="preserve">      </w:t>
          </w:r>
          <w:r w:rsidR="00BB5544">
            <w:rPr>
              <w:rFonts w:ascii="Corbel" w:hAnsi="Corbel" w:cs="Arial"/>
              <w:b/>
              <w:bCs/>
              <w:lang w:val="fr-CA"/>
            </w:rPr>
            <w:t>Politiques sur le rôle et responsabilités du conseil d’administration et de ses membres</w:t>
          </w:r>
        </w:p>
        <w:p w:rsidR="006F3BF4" w:rsidRPr="00F12DCE" w:rsidRDefault="006F3BF4" w:rsidP="006A1B8D">
          <w:pPr>
            <w:spacing w:line="276" w:lineRule="auto"/>
            <w:rPr>
              <w:rFonts w:ascii="Corbel" w:hAnsi="Corbel" w:cs="Arial"/>
              <w:sz w:val="28"/>
              <w:szCs w:val="28"/>
              <w:lang w:val="fr-CA"/>
            </w:rPr>
          </w:pPr>
        </w:p>
      </w:tc>
    </w:tr>
    <w:tr w:rsidR="00B43FD3" w:rsidRPr="00C25121" w:rsidTr="00B43FD3">
      <w:trPr>
        <w:cantSplit/>
        <w:trHeight w:val="36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B43FD3" w:rsidRPr="00F12DCE" w:rsidRDefault="00B43FD3" w:rsidP="00BB5544">
          <w:pPr>
            <w:spacing w:line="276" w:lineRule="auto"/>
            <w:rPr>
              <w:rFonts w:ascii="Corbel" w:hAnsi="Corbel" w:cs="Arial"/>
              <w:b/>
              <w:bCs/>
              <w:lang w:val="fr-CA"/>
            </w:rPr>
          </w:pPr>
          <w:r w:rsidRPr="00F12DCE">
            <w:rPr>
              <w:rFonts w:ascii="Corbel" w:hAnsi="Corbel"/>
              <w:b/>
              <w:bCs/>
              <w:sz w:val="20"/>
              <w:szCs w:val="20"/>
              <w:lang w:val="fr-CA"/>
            </w:rPr>
            <w:t>CONCERNE </w:t>
          </w:r>
          <w:proofErr w:type="gramStart"/>
          <w:r w:rsidRPr="00F12DCE">
            <w:rPr>
              <w:rFonts w:ascii="Corbel" w:hAnsi="Corbel"/>
              <w:b/>
              <w:bCs/>
              <w:sz w:val="20"/>
              <w:szCs w:val="20"/>
              <w:lang w:val="fr-CA"/>
            </w:rPr>
            <w:t>:</w:t>
          </w:r>
          <w:r w:rsidRPr="00F12DCE">
            <w:rPr>
              <w:rFonts w:ascii="Corbel" w:hAnsi="Corbel"/>
              <w:bCs/>
              <w:sz w:val="20"/>
              <w:szCs w:val="20"/>
              <w:lang w:val="fr-CA"/>
            </w:rPr>
            <w:t xml:space="preserve">  </w:t>
          </w:r>
          <w:r w:rsidR="00BB5544">
            <w:rPr>
              <w:rFonts w:ascii="Corbel" w:hAnsi="Corbel"/>
              <w:bCs/>
              <w:sz w:val="20"/>
              <w:szCs w:val="20"/>
              <w:lang w:val="fr-CA"/>
            </w:rPr>
            <w:t>Membres</w:t>
          </w:r>
          <w:proofErr w:type="gramEnd"/>
          <w:r w:rsidR="00BB5544">
            <w:rPr>
              <w:rFonts w:ascii="Corbel" w:hAnsi="Corbel"/>
              <w:bCs/>
              <w:sz w:val="20"/>
              <w:szCs w:val="20"/>
              <w:lang w:val="fr-CA"/>
            </w:rPr>
            <w:t xml:space="preserve"> du conseil d’administration </w:t>
          </w:r>
          <w:r w:rsidRPr="00F12DCE">
            <w:rPr>
              <w:rFonts w:ascii="Corbel" w:hAnsi="Corbel"/>
              <w:bCs/>
              <w:sz w:val="28"/>
              <w:szCs w:val="28"/>
              <w:lang w:val="fr-CA"/>
            </w:rPr>
            <w:t xml:space="preserve"> </w:t>
          </w:r>
        </w:p>
      </w:tc>
    </w:tr>
    <w:tr w:rsidR="00B412E1" w:rsidRPr="00B412E1" w:rsidTr="00B412E1">
      <w:trPr>
        <w:cantSplit/>
        <w:trHeight w:val="337"/>
      </w:trPr>
      <w:tc>
        <w:tcPr>
          <w:tcW w:w="3745" w:type="pct"/>
          <w:gridSpan w:val="4"/>
          <w:tcBorders>
            <w:top w:val="single" w:sz="4" w:space="0" w:color="000000"/>
            <w:left w:val="single" w:sz="4" w:space="0" w:color="000000"/>
            <w:bottom w:val="single" w:sz="4" w:space="0" w:color="000000"/>
            <w:right w:val="single" w:sz="4" w:space="0" w:color="000000"/>
          </w:tcBorders>
          <w:shd w:val="clear" w:color="auto" w:fill="auto"/>
        </w:tcPr>
        <w:p w:rsidR="00B412E1" w:rsidRPr="00F12DCE" w:rsidRDefault="00B412E1" w:rsidP="00B412E1">
          <w:pPr>
            <w:tabs>
              <w:tab w:val="left" w:pos="5430"/>
            </w:tabs>
            <w:spacing w:line="276" w:lineRule="auto"/>
            <w:rPr>
              <w:rFonts w:ascii="Corbel" w:hAnsi="Corbel" w:cs="Arial"/>
              <w:bCs/>
              <w:i/>
              <w:sz w:val="20"/>
              <w:szCs w:val="20"/>
              <w:lang w:val="fr-CA"/>
            </w:rPr>
          </w:pPr>
          <w:r w:rsidRPr="00F12DCE">
            <w:rPr>
              <w:rFonts w:ascii="Corbel" w:hAnsi="Corbel" w:cs="Arial"/>
              <w:bCs/>
              <w:i/>
              <w:sz w:val="20"/>
              <w:szCs w:val="20"/>
              <w:lang w:val="fr-CA"/>
            </w:rPr>
            <w:t xml:space="preserve">NOTE : Cette politique est assujettie à la </w:t>
          </w:r>
          <w:r w:rsidRPr="00F12DCE">
            <w:rPr>
              <w:rFonts w:ascii="Corbel" w:hAnsi="Corbel" w:cs="Arial"/>
              <w:b/>
              <w:bCs/>
              <w:i/>
              <w:sz w:val="20"/>
              <w:szCs w:val="20"/>
              <w:lang w:val="fr-CA"/>
            </w:rPr>
            <w:t>Loi sur</w:t>
          </w:r>
          <w:r w:rsidRPr="00F12DCE">
            <w:rPr>
              <w:rFonts w:ascii="Corbel" w:hAnsi="Corbel" w:cs="Arial"/>
              <w:bCs/>
              <w:i/>
              <w:sz w:val="20"/>
              <w:szCs w:val="20"/>
              <w:lang w:val="fr-CA"/>
            </w:rPr>
            <w:t xml:space="preserve">… </w:t>
          </w:r>
          <w:r w:rsidRPr="00F12DCE">
            <w:rPr>
              <w:rFonts w:ascii="Corbel" w:hAnsi="Corbel" w:cs="Arial"/>
              <w:b/>
              <w:color w:val="FF0000"/>
              <w:sz w:val="18"/>
              <w:szCs w:val="18"/>
              <w:lang w:val="fr-FR"/>
            </w:rPr>
            <w:tab/>
          </w:r>
        </w:p>
      </w:tc>
      <w:tc>
        <w:tcPr>
          <w:tcW w:w="1255" w:type="pct"/>
          <w:tcBorders>
            <w:top w:val="single" w:sz="4" w:space="0" w:color="000000"/>
            <w:left w:val="single" w:sz="4" w:space="0" w:color="000000"/>
            <w:bottom w:val="single" w:sz="4" w:space="0" w:color="000000"/>
            <w:right w:val="single" w:sz="4" w:space="0" w:color="000000"/>
          </w:tcBorders>
          <w:shd w:val="clear" w:color="auto" w:fill="auto"/>
        </w:tcPr>
        <w:p w:rsidR="00B412E1" w:rsidRPr="00F12DCE" w:rsidRDefault="00B412E1" w:rsidP="00B412E1">
          <w:pPr>
            <w:tabs>
              <w:tab w:val="left" w:pos="1162"/>
            </w:tabs>
            <w:spacing w:line="276" w:lineRule="auto"/>
            <w:rPr>
              <w:rFonts w:ascii="Corbel" w:hAnsi="Corbel" w:cs="Arial"/>
              <w:b/>
              <w:bCs/>
              <w:sz w:val="20"/>
              <w:szCs w:val="20"/>
              <w:lang w:val="fr-CA"/>
            </w:rPr>
          </w:pPr>
          <w:r w:rsidRPr="00F12DCE">
            <w:rPr>
              <w:rFonts w:ascii="Corbel" w:hAnsi="Corbel" w:cs="Arial"/>
              <w:b/>
              <w:bCs/>
              <w:sz w:val="20"/>
              <w:szCs w:val="20"/>
              <w:lang w:val="fr-CA"/>
            </w:rPr>
            <w:t>Norme :</w:t>
          </w:r>
          <w:r w:rsidRPr="00F12DCE">
            <w:rPr>
              <w:rFonts w:ascii="Corbel" w:hAnsi="Corbel" w:cs="Arial"/>
              <w:b/>
              <w:bCs/>
              <w:sz w:val="20"/>
              <w:szCs w:val="20"/>
              <w:lang w:val="fr-CA"/>
            </w:rPr>
            <w:tab/>
            <w:t xml:space="preserve"> </w:t>
          </w:r>
        </w:p>
      </w:tc>
    </w:tr>
  </w:tbl>
  <w:p w:rsidR="001E2E70" w:rsidRPr="009B6C9B" w:rsidRDefault="001E2E70">
    <w:pPr>
      <w:pStyle w:val="Header"/>
      <w:rPr>
        <w:rFonts w:ascii="Cambria" w:hAnsi="Cambria"/>
        <w:lang w:val="fr-CA"/>
      </w:rPr>
    </w:pPr>
  </w:p>
  <w:p w:rsidR="009542E3" w:rsidRDefault="009542E3"/>
  <w:p w:rsidR="009542E3" w:rsidRDefault="009542E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3F8BCBC"/>
    <w:lvl w:ilvl="0">
      <w:start w:val="1"/>
      <w:numFmt w:val="decimal"/>
      <w:pStyle w:val="Stylerapi01"/>
      <w:lvlText w:val="%1."/>
      <w:lvlJc w:val="left"/>
      <w:pPr>
        <w:tabs>
          <w:tab w:val="num" w:pos="720"/>
        </w:tabs>
      </w:pPr>
    </w:lvl>
    <w:lvl w:ilvl="1">
      <w:start w:val="1"/>
      <w:numFmt w:val="decimal"/>
      <w:isLgl/>
      <w:lvlText w:val="%1.%2"/>
      <w:lvlJc w:val="left"/>
      <w:pPr>
        <w:ind w:left="1770" w:hanging="360"/>
      </w:pPr>
      <w:rPr>
        <w:rFonts w:hint="default"/>
      </w:rPr>
    </w:lvl>
    <w:lvl w:ilvl="2">
      <w:start w:val="1"/>
      <w:numFmt w:val="decimal"/>
      <w:isLgl/>
      <w:lvlText w:val="%1.%2.%3"/>
      <w:lvlJc w:val="left"/>
      <w:pPr>
        <w:ind w:left="3540" w:hanging="720"/>
      </w:pPr>
      <w:rPr>
        <w:rFonts w:hint="default"/>
      </w:rPr>
    </w:lvl>
    <w:lvl w:ilvl="3">
      <w:start w:val="1"/>
      <w:numFmt w:val="decimal"/>
      <w:isLgl/>
      <w:lvlText w:val="%1.%2.%3.%4"/>
      <w:lvlJc w:val="left"/>
      <w:pPr>
        <w:ind w:left="4950" w:hanging="720"/>
      </w:pPr>
      <w:rPr>
        <w:rFonts w:hint="default"/>
      </w:rPr>
    </w:lvl>
    <w:lvl w:ilvl="4">
      <w:start w:val="1"/>
      <w:numFmt w:val="decimal"/>
      <w:isLgl/>
      <w:lvlText w:val="%1.%2.%3.%4.%5"/>
      <w:lvlJc w:val="left"/>
      <w:pPr>
        <w:ind w:left="6720" w:hanging="1080"/>
      </w:pPr>
      <w:rPr>
        <w:rFonts w:hint="default"/>
      </w:rPr>
    </w:lvl>
    <w:lvl w:ilvl="5">
      <w:start w:val="1"/>
      <w:numFmt w:val="decimal"/>
      <w:isLgl/>
      <w:lvlText w:val="%1.%2.%3.%4.%5.%6"/>
      <w:lvlJc w:val="left"/>
      <w:pPr>
        <w:ind w:left="8130" w:hanging="1080"/>
      </w:pPr>
      <w:rPr>
        <w:rFonts w:hint="default"/>
      </w:rPr>
    </w:lvl>
    <w:lvl w:ilvl="6">
      <w:start w:val="1"/>
      <w:numFmt w:val="decimal"/>
      <w:isLgl/>
      <w:lvlText w:val="%1.%2.%3.%4.%5.%6.%7"/>
      <w:lvlJc w:val="left"/>
      <w:pPr>
        <w:ind w:left="9900" w:hanging="1440"/>
      </w:pPr>
      <w:rPr>
        <w:rFonts w:hint="default"/>
      </w:rPr>
    </w:lvl>
    <w:lvl w:ilvl="7">
      <w:start w:val="1"/>
      <w:numFmt w:val="decimal"/>
      <w:isLgl/>
      <w:lvlText w:val="%1.%2.%3.%4.%5.%6.%7.%8"/>
      <w:lvlJc w:val="left"/>
      <w:pPr>
        <w:ind w:left="11310" w:hanging="1440"/>
      </w:pPr>
      <w:rPr>
        <w:rFonts w:hint="default"/>
      </w:rPr>
    </w:lvl>
    <w:lvl w:ilvl="8">
      <w:start w:val="1"/>
      <w:numFmt w:val="decimal"/>
      <w:isLgl/>
      <w:lvlText w:val="%1.%2.%3.%4.%5.%6.%7.%8.%9"/>
      <w:lvlJc w:val="left"/>
      <w:pPr>
        <w:ind w:left="13080" w:hanging="1800"/>
      </w:pPr>
      <w:rPr>
        <w:rFonts w:hint="default"/>
      </w:rPr>
    </w:lvl>
  </w:abstractNum>
  <w:abstractNum w:abstractNumId="1">
    <w:nsid w:val="0BAD23EC"/>
    <w:multiLevelType w:val="hybridMultilevel"/>
    <w:tmpl w:val="9A286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F20680"/>
    <w:multiLevelType w:val="hybridMultilevel"/>
    <w:tmpl w:val="74380A9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0C926A63"/>
    <w:multiLevelType w:val="hybridMultilevel"/>
    <w:tmpl w:val="0E8A4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72E41"/>
    <w:multiLevelType w:val="hybridMultilevel"/>
    <w:tmpl w:val="151C2F7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0A9558F"/>
    <w:multiLevelType w:val="hybridMultilevel"/>
    <w:tmpl w:val="37726614"/>
    <w:lvl w:ilvl="0" w:tplc="BDD0484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624D9A"/>
    <w:multiLevelType w:val="hybridMultilevel"/>
    <w:tmpl w:val="298C4EE6"/>
    <w:lvl w:ilvl="0" w:tplc="7DCEE8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4CF01EF"/>
    <w:multiLevelType w:val="hybridMultilevel"/>
    <w:tmpl w:val="A4F4CB50"/>
    <w:lvl w:ilvl="0" w:tplc="0C0C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FD0997"/>
    <w:multiLevelType w:val="hybridMultilevel"/>
    <w:tmpl w:val="3F78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0C543C"/>
    <w:multiLevelType w:val="hybridMultilevel"/>
    <w:tmpl w:val="AA7014C6"/>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nsid w:val="1F5528AB"/>
    <w:multiLevelType w:val="hybridMultilevel"/>
    <w:tmpl w:val="AEFCA292"/>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nsid w:val="211E2B43"/>
    <w:multiLevelType w:val="hybridMultilevel"/>
    <w:tmpl w:val="A3BE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2E2132"/>
    <w:multiLevelType w:val="hybridMultilevel"/>
    <w:tmpl w:val="3542A984"/>
    <w:lvl w:ilvl="0" w:tplc="B36017E2">
      <w:numFmt w:val="bullet"/>
      <w:lvlText w:val="-"/>
      <w:lvlJc w:val="left"/>
      <w:pPr>
        <w:ind w:left="360" w:hanging="360"/>
      </w:pPr>
      <w:rPr>
        <w:rFonts w:ascii="Calibri" w:eastAsia="MS Mincho" w:hAnsi="Calibri" w:cstheme="minorBidi"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CDE7417"/>
    <w:multiLevelType w:val="hybridMultilevel"/>
    <w:tmpl w:val="47AACC5A"/>
    <w:lvl w:ilvl="0" w:tplc="B3789ABE">
      <w:start w:val="1"/>
      <w:numFmt w:val="decimal"/>
      <w:lvlText w:val="%1."/>
      <w:lvlJc w:val="left"/>
      <w:pPr>
        <w:ind w:left="720" w:hanging="360"/>
      </w:pPr>
      <w:rPr>
        <w:rFonts w:cs="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2103BD0"/>
    <w:multiLevelType w:val="hybridMultilevel"/>
    <w:tmpl w:val="AABECE5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nsid w:val="33CE2958"/>
    <w:multiLevelType w:val="hybridMultilevel"/>
    <w:tmpl w:val="BDC85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4F2C0D"/>
    <w:multiLevelType w:val="hybridMultilevel"/>
    <w:tmpl w:val="48683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9BF248E"/>
    <w:multiLevelType w:val="singleLevel"/>
    <w:tmpl w:val="3F46C674"/>
    <w:lvl w:ilvl="0">
      <w:start w:val="1"/>
      <w:numFmt w:val="decimal"/>
      <w:lvlText w:val="%1)"/>
      <w:lvlJc w:val="left"/>
      <w:pPr>
        <w:tabs>
          <w:tab w:val="num" w:pos="454"/>
        </w:tabs>
        <w:ind w:left="454" w:hanging="454"/>
      </w:pPr>
    </w:lvl>
  </w:abstractNum>
  <w:abstractNum w:abstractNumId="18">
    <w:nsid w:val="3B4B6FB0"/>
    <w:multiLevelType w:val="hybridMultilevel"/>
    <w:tmpl w:val="02E08B90"/>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9">
    <w:nsid w:val="49810C1E"/>
    <w:multiLevelType w:val="hybridMultilevel"/>
    <w:tmpl w:val="FA74D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1A26BE0"/>
    <w:multiLevelType w:val="hybridMultilevel"/>
    <w:tmpl w:val="DCA065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1AB58B5"/>
    <w:multiLevelType w:val="hybridMultilevel"/>
    <w:tmpl w:val="009A6FD4"/>
    <w:lvl w:ilvl="0" w:tplc="73A63B42">
      <w:start w:val="1"/>
      <w:numFmt w:val="decimal"/>
      <w:lvlText w:val="%1."/>
      <w:lvlJc w:val="left"/>
      <w:pPr>
        <w:tabs>
          <w:tab w:val="num" w:pos="340"/>
        </w:tabs>
        <w:ind w:left="340" w:hanging="340"/>
      </w:pPr>
      <w:rPr>
        <w:rFonts w:hint="default"/>
      </w:rPr>
    </w:lvl>
    <w:lvl w:ilvl="1" w:tplc="040C000F">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525C6A2E"/>
    <w:multiLevelType w:val="hybridMultilevel"/>
    <w:tmpl w:val="07464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46738A4"/>
    <w:multiLevelType w:val="hybridMultilevel"/>
    <w:tmpl w:val="3C9A2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6A1133"/>
    <w:multiLevelType w:val="hybridMultilevel"/>
    <w:tmpl w:val="FA20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D90554"/>
    <w:multiLevelType w:val="hybridMultilevel"/>
    <w:tmpl w:val="A22CE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54B4098"/>
    <w:multiLevelType w:val="hybridMultilevel"/>
    <w:tmpl w:val="B1D0E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E66360"/>
    <w:multiLevelType w:val="hybridMultilevel"/>
    <w:tmpl w:val="2A32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076BFF"/>
    <w:multiLevelType w:val="hybridMultilevel"/>
    <w:tmpl w:val="A4CCB628"/>
    <w:lvl w:ilvl="0" w:tplc="10090001">
      <w:start w:val="1"/>
      <w:numFmt w:val="bullet"/>
      <w:lvlText w:val=""/>
      <w:lvlJc w:val="left"/>
      <w:pPr>
        <w:tabs>
          <w:tab w:val="num" w:pos="1800"/>
        </w:tabs>
        <w:ind w:left="1800" w:hanging="360"/>
      </w:pPr>
      <w:rPr>
        <w:rFonts w:ascii="Symbol" w:hAnsi="Symbol" w:hint="default"/>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29">
    <w:nsid w:val="76DE6BDF"/>
    <w:multiLevelType w:val="hybridMultilevel"/>
    <w:tmpl w:val="14788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86049FC"/>
    <w:multiLevelType w:val="hybridMultilevel"/>
    <w:tmpl w:val="8C6A4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BA82231"/>
    <w:multiLevelType w:val="hybridMultilevel"/>
    <w:tmpl w:val="E640E5F4"/>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2">
    <w:nsid w:val="7EB94CF6"/>
    <w:multiLevelType w:val="hybridMultilevel"/>
    <w:tmpl w:val="E924B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3"/>
        <w:numFmt w:val="decimal"/>
        <w:pStyle w:val="Stylerapi01"/>
        <w:lvlText w:val="%1."/>
        <w:lvlJc w:val="left"/>
        <w:pPr>
          <w:ind w:left="360" w:hanging="360"/>
        </w:pPr>
        <w:rPr>
          <w:rFonts w:ascii="Calibri" w:hAnsi="Calibri" w:hint="default"/>
          <w:b w:val="0"/>
          <w:sz w:val="22"/>
          <w:szCs w:val="32"/>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6"/>
  </w:num>
  <w:num w:numId="3">
    <w:abstractNumId w:val="13"/>
  </w:num>
  <w:num w:numId="4">
    <w:abstractNumId w:val="14"/>
  </w:num>
  <w:num w:numId="5">
    <w:abstractNumId w:val="4"/>
  </w:num>
  <w:num w:numId="6">
    <w:abstractNumId w:val="17"/>
  </w:num>
  <w:num w:numId="7">
    <w:abstractNumId w:val="28"/>
  </w:num>
  <w:num w:numId="8">
    <w:abstractNumId w:val="26"/>
  </w:num>
  <w:num w:numId="9">
    <w:abstractNumId w:val="18"/>
  </w:num>
  <w:num w:numId="10">
    <w:abstractNumId w:val="15"/>
  </w:num>
  <w:num w:numId="11">
    <w:abstractNumId w:val="10"/>
  </w:num>
  <w:num w:numId="12">
    <w:abstractNumId w:val="31"/>
  </w:num>
  <w:num w:numId="13">
    <w:abstractNumId w:val="21"/>
  </w:num>
  <w:num w:numId="14">
    <w:abstractNumId w:val="9"/>
  </w:num>
  <w:num w:numId="15">
    <w:abstractNumId w:val="5"/>
  </w:num>
  <w:num w:numId="16">
    <w:abstractNumId w:val="23"/>
  </w:num>
  <w:num w:numId="17">
    <w:abstractNumId w:val="11"/>
  </w:num>
  <w:num w:numId="18">
    <w:abstractNumId w:val="3"/>
  </w:num>
  <w:num w:numId="19">
    <w:abstractNumId w:val="8"/>
  </w:num>
  <w:num w:numId="20">
    <w:abstractNumId w:val="27"/>
  </w:num>
  <w:num w:numId="21">
    <w:abstractNumId w:val="24"/>
  </w:num>
  <w:num w:numId="22">
    <w:abstractNumId w:val="2"/>
  </w:num>
  <w:num w:numId="23">
    <w:abstractNumId w:val="7"/>
  </w:num>
  <w:num w:numId="24">
    <w:abstractNumId w:val="32"/>
  </w:num>
  <w:num w:numId="25">
    <w:abstractNumId w:val="16"/>
  </w:num>
  <w:num w:numId="26">
    <w:abstractNumId w:val="30"/>
  </w:num>
  <w:num w:numId="27">
    <w:abstractNumId w:val="25"/>
  </w:num>
  <w:num w:numId="28">
    <w:abstractNumId w:val="19"/>
  </w:num>
  <w:num w:numId="29">
    <w:abstractNumId w:val="12"/>
  </w:num>
  <w:num w:numId="30">
    <w:abstractNumId w:val="20"/>
  </w:num>
  <w:num w:numId="31">
    <w:abstractNumId w:val="22"/>
  </w:num>
  <w:num w:numId="32">
    <w:abstractNumId w:val="29"/>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CBD"/>
    <w:rsid w:val="0000239D"/>
    <w:rsid w:val="00023130"/>
    <w:rsid w:val="00032D9D"/>
    <w:rsid w:val="000364AC"/>
    <w:rsid w:val="00051207"/>
    <w:rsid w:val="000A1B35"/>
    <w:rsid w:val="000A7E20"/>
    <w:rsid w:val="000C5D51"/>
    <w:rsid w:val="000C5F94"/>
    <w:rsid w:val="000F12F0"/>
    <w:rsid w:val="00107074"/>
    <w:rsid w:val="00135950"/>
    <w:rsid w:val="00145EC2"/>
    <w:rsid w:val="00166D99"/>
    <w:rsid w:val="00167666"/>
    <w:rsid w:val="0017347C"/>
    <w:rsid w:val="001813C7"/>
    <w:rsid w:val="001A02C7"/>
    <w:rsid w:val="001A28D9"/>
    <w:rsid w:val="001A631C"/>
    <w:rsid w:val="001E2E70"/>
    <w:rsid w:val="001E67C1"/>
    <w:rsid w:val="001F7F43"/>
    <w:rsid w:val="00211066"/>
    <w:rsid w:val="002218A6"/>
    <w:rsid w:val="00231A97"/>
    <w:rsid w:val="00233B26"/>
    <w:rsid w:val="0028224A"/>
    <w:rsid w:val="00293B32"/>
    <w:rsid w:val="00296197"/>
    <w:rsid w:val="002978C7"/>
    <w:rsid w:val="002A0DEC"/>
    <w:rsid w:val="002A1FB3"/>
    <w:rsid w:val="002B4628"/>
    <w:rsid w:val="002C7F67"/>
    <w:rsid w:val="002D17BC"/>
    <w:rsid w:val="00320C92"/>
    <w:rsid w:val="003728E2"/>
    <w:rsid w:val="00385536"/>
    <w:rsid w:val="003A00FC"/>
    <w:rsid w:val="003B4234"/>
    <w:rsid w:val="003C0DDF"/>
    <w:rsid w:val="003D4160"/>
    <w:rsid w:val="003F6C70"/>
    <w:rsid w:val="004363BE"/>
    <w:rsid w:val="00443F2C"/>
    <w:rsid w:val="00460A30"/>
    <w:rsid w:val="00472294"/>
    <w:rsid w:val="004B4460"/>
    <w:rsid w:val="004D1CCB"/>
    <w:rsid w:val="004E05BE"/>
    <w:rsid w:val="004E1345"/>
    <w:rsid w:val="00522572"/>
    <w:rsid w:val="0053641D"/>
    <w:rsid w:val="00540B43"/>
    <w:rsid w:val="00542149"/>
    <w:rsid w:val="00551CAE"/>
    <w:rsid w:val="00571925"/>
    <w:rsid w:val="005773D6"/>
    <w:rsid w:val="00586F59"/>
    <w:rsid w:val="005C041E"/>
    <w:rsid w:val="005D3634"/>
    <w:rsid w:val="005E45EF"/>
    <w:rsid w:val="005E5B60"/>
    <w:rsid w:val="00604708"/>
    <w:rsid w:val="00612FAC"/>
    <w:rsid w:val="00622B14"/>
    <w:rsid w:val="006264E9"/>
    <w:rsid w:val="006349DA"/>
    <w:rsid w:val="00635DDF"/>
    <w:rsid w:val="006375AD"/>
    <w:rsid w:val="00650BAF"/>
    <w:rsid w:val="00664B86"/>
    <w:rsid w:val="00697A1D"/>
    <w:rsid w:val="006A1B8D"/>
    <w:rsid w:val="006A5E9D"/>
    <w:rsid w:val="006D573A"/>
    <w:rsid w:val="006F1597"/>
    <w:rsid w:val="006F3BF4"/>
    <w:rsid w:val="00732517"/>
    <w:rsid w:val="00741FAD"/>
    <w:rsid w:val="00762F5C"/>
    <w:rsid w:val="00765F73"/>
    <w:rsid w:val="007758BC"/>
    <w:rsid w:val="0078576F"/>
    <w:rsid w:val="007F718E"/>
    <w:rsid w:val="0081050B"/>
    <w:rsid w:val="00826525"/>
    <w:rsid w:val="00834B2A"/>
    <w:rsid w:val="0084195D"/>
    <w:rsid w:val="0088521C"/>
    <w:rsid w:val="008F5851"/>
    <w:rsid w:val="008F651E"/>
    <w:rsid w:val="00940327"/>
    <w:rsid w:val="00940CBD"/>
    <w:rsid w:val="00942931"/>
    <w:rsid w:val="00943F79"/>
    <w:rsid w:val="00944F72"/>
    <w:rsid w:val="00945F06"/>
    <w:rsid w:val="00947412"/>
    <w:rsid w:val="0095012A"/>
    <w:rsid w:val="009542E3"/>
    <w:rsid w:val="00960A7C"/>
    <w:rsid w:val="009B2D34"/>
    <w:rsid w:val="009B6C9B"/>
    <w:rsid w:val="009C186B"/>
    <w:rsid w:val="009C1FBC"/>
    <w:rsid w:val="009C394C"/>
    <w:rsid w:val="009D049A"/>
    <w:rsid w:val="009D1584"/>
    <w:rsid w:val="009D6469"/>
    <w:rsid w:val="00A134D1"/>
    <w:rsid w:val="00A13E8F"/>
    <w:rsid w:val="00A165C6"/>
    <w:rsid w:val="00A330BE"/>
    <w:rsid w:val="00A531B2"/>
    <w:rsid w:val="00A56120"/>
    <w:rsid w:val="00A653F4"/>
    <w:rsid w:val="00A80BE1"/>
    <w:rsid w:val="00A8127B"/>
    <w:rsid w:val="00A866CC"/>
    <w:rsid w:val="00A868F6"/>
    <w:rsid w:val="00A869D0"/>
    <w:rsid w:val="00A94615"/>
    <w:rsid w:val="00AA3566"/>
    <w:rsid w:val="00AB689F"/>
    <w:rsid w:val="00AC6790"/>
    <w:rsid w:val="00AF3B02"/>
    <w:rsid w:val="00B00724"/>
    <w:rsid w:val="00B122D3"/>
    <w:rsid w:val="00B36ED4"/>
    <w:rsid w:val="00B412E1"/>
    <w:rsid w:val="00B43FD3"/>
    <w:rsid w:val="00B649EB"/>
    <w:rsid w:val="00B71C49"/>
    <w:rsid w:val="00B85D03"/>
    <w:rsid w:val="00BA0F4E"/>
    <w:rsid w:val="00BA3EED"/>
    <w:rsid w:val="00BA6761"/>
    <w:rsid w:val="00BA782F"/>
    <w:rsid w:val="00BB5544"/>
    <w:rsid w:val="00BB70F9"/>
    <w:rsid w:val="00BE398B"/>
    <w:rsid w:val="00BF0931"/>
    <w:rsid w:val="00C1502C"/>
    <w:rsid w:val="00C1739A"/>
    <w:rsid w:val="00C207D4"/>
    <w:rsid w:val="00C245F2"/>
    <w:rsid w:val="00C25121"/>
    <w:rsid w:val="00C57A06"/>
    <w:rsid w:val="00C760EA"/>
    <w:rsid w:val="00CD6E26"/>
    <w:rsid w:val="00CF36D1"/>
    <w:rsid w:val="00D06EE6"/>
    <w:rsid w:val="00D449EB"/>
    <w:rsid w:val="00D51E1F"/>
    <w:rsid w:val="00D76571"/>
    <w:rsid w:val="00D82C29"/>
    <w:rsid w:val="00DB7417"/>
    <w:rsid w:val="00DB7498"/>
    <w:rsid w:val="00DE3B9E"/>
    <w:rsid w:val="00DF3212"/>
    <w:rsid w:val="00E147F5"/>
    <w:rsid w:val="00E15ECF"/>
    <w:rsid w:val="00E20379"/>
    <w:rsid w:val="00E402A3"/>
    <w:rsid w:val="00E744D6"/>
    <w:rsid w:val="00E77FC7"/>
    <w:rsid w:val="00E85441"/>
    <w:rsid w:val="00E91A8C"/>
    <w:rsid w:val="00E93981"/>
    <w:rsid w:val="00E9631D"/>
    <w:rsid w:val="00E978DB"/>
    <w:rsid w:val="00EB0215"/>
    <w:rsid w:val="00ED1791"/>
    <w:rsid w:val="00EE26EC"/>
    <w:rsid w:val="00EF16D1"/>
    <w:rsid w:val="00EF1981"/>
    <w:rsid w:val="00F003DD"/>
    <w:rsid w:val="00F0482A"/>
    <w:rsid w:val="00F061FE"/>
    <w:rsid w:val="00F11A9E"/>
    <w:rsid w:val="00F12DCE"/>
    <w:rsid w:val="00F24C42"/>
    <w:rsid w:val="00F24F86"/>
    <w:rsid w:val="00F377B4"/>
    <w:rsid w:val="00F54EA3"/>
    <w:rsid w:val="00F649F4"/>
    <w:rsid w:val="00FA6EBF"/>
    <w:rsid w:val="00FB2BBC"/>
    <w:rsid w:val="00FC6E6A"/>
    <w:rsid w:val="00FE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1FE"/>
    <w:pPr>
      <w:widowControl w:val="0"/>
      <w:autoSpaceDE w:val="0"/>
      <w:autoSpaceDN w:val="0"/>
      <w:adjustRightInd w:val="0"/>
    </w:pPr>
    <w:rPr>
      <w:rFonts w:ascii="Times New Roman" w:eastAsia="Times New Roman" w:hAnsi="Times New Roman"/>
      <w:sz w:val="24"/>
      <w:szCs w:val="24"/>
      <w:lang w:eastAsia="fr-FR"/>
    </w:rPr>
  </w:style>
  <w:style w:type="paragraph" w:styleId="Heading2">
    <w:name w:val="heading 2"/>
    <w:basedOn w:val="Normal"/>
    <w:next w:val="Normal"/>
    <w:link w:val="Heading2Char"/>
    <w:qFormat/>
    <w:rsid w:val="00834B2A"/>
    <w:pPr>
      <w:keepNext/>
      <w:widowControl/>
      <w:autoSpaceDE/>
      <w:autoSpaceDN/>
      <w:adjustRightInd/>
      <w:outlineLvl w:val="1"/>
    </w:pPr>
    <w:rPr>
      <w:rFonts w:ascii="Arial" w:hAnsi="Arial"/>
      <w:b/>
      <w:szCs w:val="20"/>
      <w:lang w:val="fr-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api01">
    <w:name w:val="Style rapi01"/>
    <w:basedOn w:val="Normal"/>
    <w:rsid w:val="00940CBD"/>
    <w:pPr>
      <w:numPr>
        <w:numId w:val="1"/>
      </w:numPr>
      <w:ind w:left="720" w:hanging="720"/>
    </w:pPr>
  </w:style>
  <w:style w:type="paragraph" w:styleId="BalloonText">
    <w:name w:val="Balloon Text"/>
    <w:basedOn w:val="Normal"/>
    <w:link w:val="BalloonTextChar"/>
    <w:uiPriority w:val="99"/>
    <w:semiHidden/>
    <w:unhideWhenUsed/>
    <w:rsid w:val="00940CBD"/>
    <w:rPr>
      <w:rFonts w:ascii="Tahoma" w:hAnsi="Tahoma" w:cs="Tahoma"/>
      <w:sz w:val="16"/>
      <w:szCs w:val="16"/>
    </w:rPr>
  </w:style>
  <w:style w:type="character" w:customStyle="1" w:styleId="BalloonTextChar">
    <w:name w:val="Balloon Text Char"/>
    <w:link w:val="BalloonText"/>
    <w:uiPriority w:val="99"/>
    <w:semiHidden/>
    <w:rsid w:val="00940CBD"/>
    <w:rPr>
      <w:rFonts w:ascii="Tahoma" w:eastAsia="Times New Roman" w:hAnsi="Tahoma" w:cs="Tahoma"/>
      <w:sz w:val="16"/>
      <w:szCs w:val="16"/>
      <w:lang w:val="en-US" w:eastAsia="fr-FR"/>
    </w:rPr>
  </w:style>
  <w:style w:type="paragraph" w:styleId="ListParagraph">
    <w:name w:val="List Paragraph"/>
    <w:basedOn w:val="Normal"/>
    <w:uiPriority w:val="34"/>
    <w:qFormat/>
    <w:rsid w:val="000A1B35"/>
    <w:pPr>
      <w:ind w:left="720"/>
      <w:contextualSpacing/>
    </w:pPr>
  </w:style>
  <w:style w:type="paragraph" w:styleId="Header">
    <w:name w:val="header"/>
    <w:basedOn w:val="Normal"/>
    <w:link w:val="HeaderChar"/>
    <w:unhideWhenUsed/>
    <w:rsid w:val="00385536"/>
    <w:pPr>
      <w:tabs>
        <w:tab w:val="center" w:pos="4513"/>
        <w:tab w:val="right" w:pos="9026"/>
      </w:tabs>
    </w:pPr>
  </w:style>
  <w:style w:type="character" w:customStyle="1" w:styleId="HeaderChar">
    <w:name w:val="Header Char"/>
    <w:link w:val="Header"/>
    <w:rsid w:val="00385536"/>
    <w:rPr>
      <w:rFonts w:ascii="Times New Roman" w:eastAsia="Times New Roman" w:hAnsi="Times New Roman" w:cs="Times New Roman"/>
      <w:sz w:val="24"/>
      <w:szCs w:val="24"/>
      <w:lang w:val="en-US" w:eastAsia="fr-FR"/>
    </w:rPr>
  </w:style>
  <w:style w:type="paragraph" w:styleId="Footer">
    <w:name w:val="footer"/>
    <w:basedOn w:val="Normal"/>
    <w:link w:val="FooterChar"/>
    <w:uiPriority w:val="99"/>
    <w:unhideWhenUsed/>
    <w:rsid w:val="00385536"/>
    <w:pPr>
      <w:tabs>
        <w:tab w:val="center" w:pos="4513"/>
        <w:tab w:val="right" w:pos="9026"/>
      </w:tabs>
    </w:pPr>
  </w:style>
  <w:style w:type="character" w:customStyle="1" w:styleId="FooterChar">
    <w:name w:val="Footer Char"/>
    <w:link w:val="Footer"/>
    <w:uiPriority w:val="99"/>
    <w:rsid w:val="00385536"/>
    <w:rPr>
      <w:rFonts w:ascii="Times New Roman" w:eastAsia="Times New Roman" w:hAnsi="Times New Roman" w:cs="Times New Roman"/>
      <w:sz w:val="24"/>
      <w:szCs w:val="24"/>
      <w:lang w:val="en-US" w:eastAsia="fr-FR"/>
    </w:rPr>
  </w:style>
  <w:style w:type="paragraph" w:styleId="NoSpacing">
    <w:name w:val="No Spacing"/>
    <w:uiPriority w:val="1"/>
    <w:qFormat/>
    <w:rsid w:val="006375AD"/>
    <w:pPr>
      <w:widowControl w:val="0"/>
      <w:autoSpaceDE w:val="0"/>
      <w:autoSpaceDN w:val="0"/>
      <w:adjustRightInd w:val="0"/>
    </w:pPr>
    <w:rPr>
      <w:rFonts w:ascii="Times New Roman" w:eastAsia="Times New Roman" w:hAnsi="Times New Roman"/>
      <w:sz w:val="24"/>
      <w:szCs w:val="24"/>
      <w:lang w:eastAsia="fr-FR"/>
    </w:rPr>
  </w:style>
  <w:style w:type="character" w:customStyle="1" w:styleId="st1">
    <w:name w:val="st1"/>
    <w:basedOn w:val="DefaultParagraphFont"/>
    <w:rsid w:val="007F718E"/>
  </w:style>
  <w:style w:type="table" w:styleId="TableGrid">
    <w:name w:val="Table Grid"/>
    <w:basedOn w:val="TableNormal"/>
    <w:uiPriority w:val="59"/>
    <w:rsid w:val="00032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96197"/>
  </w:style>
  <w:style w:type="paragraph" w:customStyle="1" w:styleId="Default">
    <w:name w:val="Default"/>
    <w:rsid w:val="007758BC"/>
    <w:pPr>
      <w:autoSpaceDE w:val="0"/>
      <w:autoSpaceDN w:val="0"/>
      <w:adjustRightInd w:val="0"/>
    </w:pPr>
    <w:rPr>
      <w:rFonts w:ascii="Times New Roman" w:eastAsia="Times New Roman" w:hAnsi="Times New Roman"/>
      <w:color w:val="000000"/>
      <w:sz w:val="24"/>
      <w:szCs w:val="24"/>
      <w:lang w:val="en-CA" w:eastAsia="en-CA"/>
    </w:rPr>
  </w:style>
  <w:style w:type="paragraph" w:styleId="BodyText">
    <w:name w:val="Body Text"/>
    <w:basedOn w:val="Normal"/>
    <w:link w:val="BodyTextChar"/>
    <w:rsid w:val="00586F59"/>
    <w:pPr>
      <w:widowControl/>
      <w:autoSpaceDE/>
      <w:autoSpaceDN/>
      <w:adjustRightInd/>
    </w:pPr>
    <w:rPr>
      <w:rFonts w:ascii="Arial" w:hAnsi="Arial"/>
      <w:szCs w:val="20"/>
      <w:lang w:val="fr-CA" w:eastAsia="en-US"/>
    </w:rPr>
  </w:style>
  <w:style w:type="character" w:customStyle="1" w:styleId="BodyTextChar">
    <w:name w:val="Body Text Char"/>
    <w:link w:val="BodyText"/>
    <w:rsid w:val="00586F59"/>
    <w:rPr>
      <w:rFonts w:ascii="Arial" w:eastAsia="Times New Roman" w:hAnsi="Arial"/>
      <w:sz w:val="24"/>
      <w:lang w:val="fr-CA"/>
    </w:rPr>
  </w:style>
  <w:style w:type="character" w:customStyle="1" w:styleId="Heading2Char">
    <w:name w:val="Heading 2 Char"/>
    <w:link w:val="Heading2"/>
    <w:rsid w:val="00834B2A"/>
    <w:rPr>
      <w:rFonts w:ascii="Arial" w:eastAsia="Times New Roman" w:hAnsi="Arial"/>
      <w:b/>
      <w:sz w:val="24"/>
      <w:lang w:val="fr-CA"/>
    </w:rPr>
  </w:style>
  <w:style w:type="paragraph" w:styleId="Subtitle">
    <w:name w:val="Subtitle"/>
    <w:aliases w:val="Titre   2"/>
    <w:basedOn w:val="Normal"/>
    <w:next w:val="Normal"/>
    <w:link w:val="SubtitleChar"/>
    <w:uiPriority w:val="11"/>
    <w:qFormat/>
    <w:rsid w:val="00834B2A"/>
    <w:pPr>
      <w:widowControl/>
      <w:numPr>
        <w:ilvl w:val="1"/>
      </w:numPr>
      <w:autoSpaceDE/>
      <w:autoSpaceDN/>
      <w:adjustRightInd/>
      <w:spacing w:after="200" w:line="276" w:lineRule="auto"/>
    </w:pPr>
    <w:rPr>
      <w:rFonts w:ascii="Cambria" w:eastAsia="MS Gothic" w:hAnsi="Cambria"/>
      <w:i/>
      <w:iCs/>
      <w:color w:val="4F81BD"/>
      <w:spacing w:val="15"/>
      <w:lang w:val="fr-CA" w:eastAsia="en-US"/>
    </w:rPr>
  </w:style>
  <w:style w:type="character" w:customStyle="1" w:styleId="SubtitleChar">
    <w:name w:val="Subtitle Char"/>
    <w:aliases w:val="Titre   2 Char"/>
    <w:link w:val="Subtitle"/>
    <w:uiPriority w:val="11"/>
    <w:rsid w:val="00834B2A"/>
    <w:rPr>
      <w:rFonts w:ascii="Cambria" w:eastAsia="MS Gothic" w:hAnsi="Cambria"/>
      <w:i/>
      <w:iCs/>
      <w:color w:val="4F81BD"/>
      <w:spacing w:val="15"/>
      <w:sz w:val="24"/>
      <w:szCs w:val="24"/>
      <w:lang w:val="fr-CA"/>
    </w:rPr>
  </w:style>
  <w:style w:type="character" w:styleId="Emphasis">
    <w:name w:val="Emphasis"/>
    <w:aliases w:val="Titre  2"/>
    <w:qFormat/>
    <w:rsid w:val="00834B2A"/>
    <w:rPr>
      <w:rFonts w:ascii="Calibri" w:eastAsia="Times New Roman" w:hAnsi="Calibri" w:cs="Times New Roman"/>
      <w:b w:val="0"/>
      <w:bCs w:val="0"/>
      <w:i w:val="0"/>
      <w:iCs/>
      <w:color w:val="CBCF1B"/>
      <w:spacing w:val="15"/>
      <w:sz w:val="28"/>
      <w:szCs w:val="26"/>
      <w:lang w:val="en-US" w:eastAsia="en-US"/>
    </w:rPr>
  </w:style>
  <w:style w:type="paragraph" w:styleId="Title">
    <w:name w:val="Title"/>
    <w:basedOn w:val="Normal"/>
    <w:link w:val="TitleChar"/>
    <w:qFormat/>
    <w:rsid w:val="00834B2A"/>
    <w:pPr>
      <w:widowControl/>
      <w:autoSpaceDE/>
      <w:autoSpaceDN/>
      <w:adjustRightInd/>
      <w:jc w:val="center"/>
    </w:pPr>
    <w:rPr>
      <w:rFonts w:ascii="Garamond" w:hAnsi="Garamond"/>
      <w:b/>
      <w:sz w:val="32"/>
      <w:lang w:val="fr-CA"/>
    </w:rPr>
  </w:style>
  <w:style w:type="character" w:customStyle="1" w:styleId="TitleChar">
    <w:name w:val="Title Char"/>
    <w:link w:val="Title"/>
    <w:rsid w:val="00834B2A"/>
    <w:rPr>
      <w:rFonts w:ascii="Garamond" w:eastAsia="Times New Roman" w:hAnsi="Garamond"/>
      <w:b/>
      <w:sz w:val="32"/>
      <w:szCs w:val="24"/>
      <w:lang w:val="fr-CA" w:eastAsia="fr-FR"/>
    </w:rPr>
  </w:style>
  <w:style w:type="paragraph" w:styleId="HTMLPreformatted">
    <w:name w:val="HTML Preformatted"/>
    <w:basedOn w:val="Normal"/>
    <w:link w:val="HTMLPreformattedChar"/>
    <w:uiPriority w:val="99"/>
    <w:unhideWhenUsed/>
    <w:rsid w:val="00B007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eastAsia="en-US"/>
    </w:rPr>
  </w:style>
  <w:style w:type="character" w:customStyle="1" w:styleId="HTMLPreformattedChar">
    <w:name w:val="HTML Preformatted Char"/>
    <w:link w:val="HTMLPreformatted"/>
    <w:uiPriority w:val="99"/>
    <w:rsid w:val="00B00724"/>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1FE"/>
    <w:pPr>
      <w:widowControl w:val="0"/>
      <w:autoSpaceDE w:val="0"/>
      <w:autoSpaceDN w:val="0"/>
      <w:adjustRightInd w:val="0"/>
    </w:pPr>
    <w:rPr>
      <w:rFonts w:ascii="Times New Roman" w:eastAsia="Times New Roman" w:hAnsi="Times New Roman"/>
      <w:sz w:val="24"/>
      <w:szCs w:val="24"/>
      <w:lang w:eastAsia="fr-FR"/>
    </w:rPr>
  </w:style>
  <w:style w:type="paragraph" w:styleId="Heading2">
    <w:name w:val="heading 2"/>
    <w:basedOn w:val="Normal"/>
    <w:next w:val="Normal"/>
    <w:link w:val="Heading2Char"/>
    <w:qFormat/>
    <w:rsid w:val="00834B2A"/>
    <w:pPr>
      <w:keepNext/>
      <w:widowControl/>
      <w:autoSpaceDE/>
      <w:autoSpaceDN/>
      <w:adjustRightInd/>
      <w:outlineLvl w:val="1"/>
    </w:pPr>
    <w:rPr>
      <w:rFonts w:ascii="Arial" w:hAnsi="Arial"/>
      <w:b/>
      <w:szCs w:val="20"/>
      <w:lang w:val="fr-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api01">
    <w:name w:val="Style rapi01"/>
    <w:basedOn w:val="Normal"/>
    <w:rsid w:val="00940CBD"/>
    <w:pPr>
      <w:numPr>
        <w:numId w:val="1"/>
      </w:numPr>
      <w:ind w:left="720" w:hanging="720"/>
    </w:pPr>
  </w:style>
  <w:style w:type="paragraph" w:styleId="BalloonText">
    <w:name w:val="Balloon Text"/>
    <w:basedOn w:val="Normal"/>
    <w:link w:val="BalloonTextChar"/>
    <w:uiPriority w:val="99"/>
    <w:semiHidden/>
    <w:unhideWhenUsed/>
    <w:rsid w:val="00940CBD"/>
    <w:rPr>
      <w:rFonts w:ascii="Tahoma" w:hAnsi="Tahoma" w:cs="Tahoma"/>
      <w:sz w:val="16"/>
      <w:szCs w:val="16"/>
    </w:rPr>
  </w:style>
  <w:style w:type="character" w:customStyle="1" w:styleId="BalloonTextChar">
    <w:name w:val="Balloon Text Char"/>
    <w:link w:val="BalloonText"/>
    <w:uiPriority w:val="99"/>
    <w:semiHidden/>
    <w:rsid w:val="00940CBD"/>
    <w:rPr>
      <w:rFonts w:ascii="Tahoma" w:eastAsia="Times New Roman" w:hAnsi="Tahoma" w:cs="Tahoma"/>
      <w:sz w:val="16"/>
      <w:szCs w:val="16"/>
      <w:lang w:val="en-US" w:eastAsia="fr-FR"/>
    </w:rPr>
  </w:style>
  <w:style w:type="paragraph" w:styleId="ListParagraph">
    <w:name w:val="List Paragraph"/>
    <w:basedOn w:val="Normal"/>
    <w:uiPriority w:val="34"/>
    <w:qFormat/>
    <w:rsid w:val="000A1B35"/>
    <w:pPr>
      <w:ind w:left="720"/>
      <w:contextualSpacing/>
    </w:pPr>
  </w:style>
  <w:style w:type="paragraph" w:styleId="Header">
    <w:name w:val="header"/>
    <w:basedOn w:val="Normal"/>
    <w:link w:val="HeaderChar"/>
    <w:unhideWhenUsed/>
    <w:rsid w:val="00385536"/>
    <w:pPr>
      <w:tabs>
        <w:tab w:val="center" w:pos="4513"/>
        <w:tab w:val="right" w:pos="9026"/>
      </w:tabs>
    </w:pPr>
  </w:style>
  <w:style w:type="character" w:customStyle="1" w:styleId="HeaderChar">
    <w:name w:val="Header Char"/>
    <w:link w:val="Header"/>
    <w:rsid w:val="00385536"/>
    <w:rPr>
      <w:rFonts w:ascii="Times New Roman" w:eastAsia="Times New Roman" w:hAnsi="Times New Roman" w:cs="Times New Roman"/>
      <w:sz w:val="24"/>
      <w:szCs w:val="24"/>
      <w:lang w:val="en-US" w:eastAsia="fr-FR"/>
    </w:rPr>
  </w:style>
  <w:style w:type="paragraph" w:styleId="Footer">
    <w:name w:val="footer"/>
    <w:basedOn w:val="Normal"/>
    <w:link w:val="FooterChar"/>
    <w:uiPriority w:val="99"/>
    <w:unhideWhenUsed/>
    <w:rsid w:val="00385536"/>
    <w:pPr>
      <w:tabs>
        <w:tab w:val="center" w:pos="4513"/>
        <w:tab w:val="right" w:pos="9026"/>
      </w:tabs>
    </w:pPr>
  </w:style>
  <w:style w:type="character" w:customStyle="1" w:styleId="FooterChar">
    <w:name w:val="Footer Char"/>
    <w:link w:val="Footer"/>
    <w:uiPriority w:val="99"/>
    <w:rsid w:val="00385536"/>
    <w:rPr>
      <w:rFonts w:ascii="Times New Roman" w:eastAsia="Times New Roman" w:hAnsi="Times New Roman" w:cs="Times New Roman"/>
      <w:sz w:val="24"/>
      <w:szCs w:val="24"/>
      <w:lang w:val="en-US" w:eastAsia="fr-FR"/>
    </w:rPr>
  </w:style>
  <w:style w:type="paragraph" w:styleId="NoSpacing">
    <w:name w:val="No Spacing"/>
    <w:uiPriority w:val="1"/>
    <w:qFormat/>
    <w:rsid w:val="006375AD"/>
    <w:pPr>
      <w:widowControl w:val="0"/>
      <w:autoSpaceDE w:val="0"/>
      <w:autoSpaceDN w:val="0"/>
      <w:adjustRightInd w:val="0"/>
    </w:pPr>
    <w:rPr>
      <w:rFonts w:ascii="Times New Roman" w:eastAsia="Times New Roman" w:hAnsi="Times New Roman"/>
      <w:sz w:val="24"/>
      <w:szCs w:val="24"/>
      <w:lang w:eastAsia="fr-FR"/>
    </w:rPr>
  </w:style>
  <w:style w:type="character" w:customStyle="1" w:styleId="st1">
    <w:name w:val="st1"/>
    <w:basedOn w:val="DefaultParagraphFont"/>
    <w:rsid w:val="007F718E"/>
  </w:style>
  <w:style w:type="table" w:styleId="TableGrid">
    <w:name w:val="Table Grid"/>
    <w:basedOn w:val="TableNormal"/>
    <w:uiPriority w:val="59"/>
    <w:rsid w:val="00032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96197"/>
  </w:style>
  <w:style w:type="paragraph" w:customStyle="1" w:styleId="Default">
    <w:name w:val="Default"/>
    <w:rsid w:val="007758BC"/>
    <w:pPr>
      <w:autoSpaceDE w:val="0"/>
      <w:autoSpaceDN w:val="0"/>
      <w:adjustRightInd w:val="0"/>
    </w:pPr>
    <w:rPr>
      <w:rFonts w:ascii="Times New Roman" w:eastAsia="Times New Roman" w:hAnsi="Times New Roman"/>
      <w:color w:val="000000"/>
      <w:sz w:val="24"/>
      <w:szCs w:val="24"/>
      <w:lang w:val="en-CA" w:eastAsia="en-CA"/>
    </w:rPr>
  </w:style>
  <w:style w:type="paragraph" w:styleId="BodyText">
    <w:name w:val="Body Text"/>
    <w:basedOn w:val="Normal"/>
    <w:link w:val="BodyTextChar"/>
    <w:rsid w:val="00586F59"/>
    <w:pPr>
      <w:widowControl/>
      <w:autoSpaceDE/>
      <w:autoSpaceDN/>
      <w:adjustRightInd/>
    </w:pPr>
    <w:rPr>
      <w:rFonts w:ascii="Arial" w:hAnsi="Arial"/>
      <w:szCs w:val="20"/>
      <w:lang w:val="fr-CA" w:eastAsia="en-US"/>
    </w:rPr>
  </w:style>
  <w:style w:type="character" w:customStyle="1" w:styleId="BodyTextChar">
    <w:name w:val="Body Text Char"/>
    <w:link w:val="BodyText"/>
    <w:rsid w:val="00586F59"/>
    <w:rPr>
      <w:rFonts w:ascii="Arial" w:eastAsia="Times New Roman" w:hAnsi="Arial"/>
      <w:sz w:val="24"/>
      <w:lang w:val="fr-CA"/>
    </w:rPr>
  </w:style>
  <w:style w:type="character" w:customStyle="1" w:styleId="Heading2Char">
    <w:name w:val="Heading 2 Char"/>
    <w:link w:val="Heading2"/>
    <w:rsid w:val="00834B2A"/>
    <w:rPr>
      <w:rFonts w:ascii="Arial" w:eastAsia="Times New Roman" w:hAnsi="Arial"/>
      <w:b/>
      <w:sz w:val="24"/>
      <w:lang w:val="fr-CA"/>
    </w:rPr>
  </w:style>
  <w:style w:type="paragraph" w:styleId="Subtitle">
    <w:name w:val="Subtitle"/>
    <w:aliases w:val="Titre   2"/>
    <w:basedOn w:val="Normal"/>
    <w:next w:val="Normal"/>
    <w:link w:val="SubtitleChar"/>
    <w:uiPriority w:val="11"/>
    <w:qFormat/>
    <w:rsid w:val="00834B2A"/>
    <w:pPr>
      <w:widowControl/>
      <w:numPr>
        <w:ilvl w:val="1"/>
      </w:numPr>
      <w:autoSpaceDE/>
      <w:autoSpaceDN/>
      <w:adjustRightInd/>
      <w:spacing w:after="200" w:line="276" w:lineRule="auto"/>
    </w:pPr>
    <w:rPr>
      <w:rFonts w:ascii="Cambria" w:eastAsia="MS Gothic" w:hAnsi="Cambria"/>
      <w:i/>
      <w:iCs/>
      <w:color w:val="4F81BD"/>
      <w:spacing w:val="15"/>
      <w:lang w:val="fr-CA" w:eastAsia="en-US"/>
    </w:rPr>
  </w:style>
  <w:style w:type="character" w:customStyle="1" w:styleId="SubtitleChar">
    <w:name w:val="Subtitle Char"/>
    <w:aliases w:val="Titre   2 Char"/>
    <w:link w:val="Subtitle"/>
    <w:uiPriority w:val="11"/>
    <w:rsid w:val="00834B2A"/>
    <w:rPr>
      <w:rFonts w:ascii="Cambria" w:eastAsia="MS Gothic" w:hAnsi="Cambria"/>
      <w:i/>
      <w:iCs/>
      <w:color w:val="4F81BD"/>
      <w:spacing w:val="15"/>
      <w:sz w:val="24"/>
      <w:szCs w:val="24"/>
      <w:lang w:val="fr-CA"/>
    </w:rPr>
  </w:style>
  <w:style w:type="character" w:styleId="Emphasis">
    <w:name w:val="Emphasis"/>
    <w:aliases w:val="Titre  2"/>
    <w:qFormat/>
    <w:rsid w:val="00834B2A"/>
    <w:rPr>
      <w:rFonts w:ascii="Calibri" w:eastAsia="Times New Roman" w:hAnsi="Calibri" w:cs="Times New Roman"/>
      <w:b w:val="0"/>
      <w:bCs w:val="0"/>
      <w:i w:val="0"/>
      <w:iCs/>
      <w:color w:val="CBCF1B"/>
      <w:spacing w:val="15"/>
      <w:sz w:val="28"/>
      <w:szCs w:val="26"/>
      <w:lang w:val="en-US" w:eastAsia="en-US"/>
    </w:rPr>
  </w:style>
  <w:style w:type="paragraph" w:styleId="Title">
    <w:name w:val="Title"/>
    <w:basedOn w:val="Normal"/>
    <w:link w:val="TitleChar"/>
    <w:qFormat/>
    <w:rsid w:val="00834B2A"/>
    <w:pPr>
      <w:widowControl/>
      <w:autoSpaceDE/>
      <w:autoSpaceDN/>
      <w:adjustRightInd/>
      <w:jc w:val="center"/>
    </w:pPr>
    <w:rPr>
      <w:rFonts w:ascii="Garamond" w:hAnsi="Garamond"/>
      <w:b/>
      <w:sz w:val="32"/>
      <w:lang w:val="fr-CA"/>
    </w:rPr>
  </w:style>
  <w:style w:type="character" w:customStyle="1" w:styleId="TitleChar">
    <w:name w:val="Title Char"/>
    <w:link w:val="Title"/>
    <w:rsid w:val="00834B2A"/>
    <w:rPr>
      <w:rFonts w:ascii="Garamond" w:eastAsia="Times New Roman" w:hAnsi="Garamond"/>
      <w:b/>
      <w:sz w:val="32"/>
      <w:szCs w:val="24"/>
      <w:lang w:val="fr-CA" w:eastAsia="fr-FR"/>
    </w:rPr>
  </w:style>
  <w:style w:type="paragraph" w:styleId="HTMLPreformatted">
    <w:name w:val="HTML Preformatted"/>
    <w:basedOn w:val="Normal"/>
    <w:link w:val="HTMLPreformattedChar"/>
    <w:uiPriority w:val="99"/>
    <w:unhideWhenUsed/>
    <w:rsid w:val="00B007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eastAsia="en-US"/>
    </w:rPr>
  </w:style>
  <w:style w:type="character" w:customStyle="1" w:styleId="HTMLPreformattedChar">
    <w:name w:val="HTML Preformatted Char"/>
    <w:link w:val="HTMLPreformatted"/>
    <w:uiPriority w:val="99"/>
    <w:rsid w:val="00B00724"/>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2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cid:image005.png@01D42F2F.965358C0" TargetMode="External"/><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A71E3-0BCC-4D7C-9E34-0079F27DC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1651</Words>
  <Characters>9083</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sellis</dc:creator>
  <cp:lastModifiedBy>Linda Legault</cp:lastModifiedBy>
  <cp:revision>12</cp:revision>
  <cp:lastPrinted>2018-02-09T16:35:00Z</cp:lastPrinted>
  <dcterms:created xsi:type="dcterms:W3CDTF">2018-03-09T19:26:00Z</dcterms:created>
  <dcterms:modified xsi:type="dcterms:W3CDTF">2018-08-20T20:58:00Z</dcterms:modified>
</cp:coreProperties>
</file>