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35E3F" w14:textId="4AF83D18" w:rsidR="007D3285" w:rsidRPr="005472D2" w:rsidRDefault="00BB5778" w:rsidP="00BB5778">
      <w:pPr>
        <w:pStyle w:val="Default"/>
        <w:tabs>
          <w:tab w:val="left" w:pos="375"/>
          <w:tab w:val="center" w:pos="4680"/>
        </w:tabs>
        <w:rPr>
          <w:rFonts w:ascii="Avenir LT Std 55 Roman" w:hAnsi="Avenir LT Std 55 Roman"/>
          <w:color w:val="0080C3"/>
          <w:sz w:val="40"/>
          <w:szCs w:val="40"/>
          <w:lang w:val="fr-CA"/>
        </w:rPr>
      </w:pPr>
      <w:bookmarkStart w:id="0" w:name="_Hlk496263279"/>
      <w:bookmarkStart w:id="1" w:name="_GoBack"/>
      <w:bookmarkEnd w:id="1"/>
      <w:r>
        <w:rPr>
          <w:rFonts w:ascii="Avenir LT Std 55 Roman" w:hAnsi="Avenir LT Std 55 Roman"/>
          <w:color w:val="0080C3"/>
          <w:sz w:val="40"/>
          <w:szCs w:val="40"/>
          <w:lang w:val="fr-CA"/>
        </w:rPr>
        <w:tab/>
      </w:r>
      <w:r>
        <w:rPr>
          <w:rFonts w:ascii="Avenir LT Std 55 Roman" w:hAnsi="Avenir LT Std 55 Roman"/>
          <w:color w:val="0080C3"/>
          <w:sz w:val="40"/>
          <w:szCs w:val="40"/>
          <w:lang w:val="fr-CA"/>
        </w:rPr>
        <w:tab/>
      </w:r>
      <w:r w:rsidR="00066A3E" w:rsidRPr="005472D2">
        <w:rPr>
          <w:rFonts w:ascii="Avenir LT Std 55 Roman" w:hAnsi="Avenir LT Std 55 Roman"/>
          <w:noProof/>
          <w:color w:val="0080C3"/>
          <w:sz w:val="40"/>
          <w:szCs w:val="40"/>
          <w:lang w:val="fr-CA" w:eastAsia="fr-CA"/>
        </w:rPr>
        <w:drawing>
          <wp:anchor distT="0" distB="0" distL="114300" distR="114300" simplePos="0" relativeHeight="251657728" behindDoc="1" locked="0" layoutInCell="1" allowOverlap="1" wp14:anchorId="073F3A24" wp14:editId="1FA61966">
            <wp:simplePos x="0" y="0"/>
            <wp:positionH relativeFrom="column">
              <wp:posOffset>-219075</wp:posOffset>
            </wp:positionH>
            <wp:positionV relativeFrom="paragraph">
              <wp:posOffset>-487045</wp:posOffset>
            </wp:positionV>
            <wp:extent cx="1829435" cy="1466850"/>
            <wp:effectExtent l="0" t="0" r="0" b="0"/>
            <wp:wrapNone/>
            <wp:docPr id="5" name="Picture 0" descr="caheri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herit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85" w:rsidRPr="005472D2">
        <w:rPr>
          <w:rFonts w:ascii="Avenir LT Std 55 Roman" w:hAnsi="Avenir LT Std 55 Roman"/>
          <w:color w:val="0080C3"/>
          <w:sz w:val="40"/>
          <w:szCs w:val="40"/>
          <w:lang w:val="fr-CA"/>
        </w:rPr>
        <w:t xml:space="preserve">Centres d’Accueil Héritage </w:t>
      </w:r>
    </w:p>
    <w:p w14:paraId="273368EF" w14:textId="77777777" w:rsidR="007D3285" w:rsidRPr="005472D2" w:rsidRDefault="007D3285" w:rsidP="007D3285">
      <w:pPr>
        <w:jc w:val="center"/>
        <w:rPr>
          <w:rFonts w:ascii="Avenir LT Std 55 Roman" w:hAnsi="Avenir LT Std 55 Roman"/>
          <w:color w:val="0080C3"/>
          <w:sz w:val="24"/>
          <w:szCs w:val="24"/>
        </w:rPr>
      </w:pPr>
    </w:p>
    <w:p w14:paraId="7A4D6EB0" w14:textId="7D773D78" w:rsidR="007D3285" w:rsidRPr="005472D2" w:rsidRDefault="00784997" w:rsidP="007D3285">
      <w:pPr>
        <w:jc w:val="right"/>
        <w:rPr>
          <w:rFonts w:ascii="Avenir LT Std 55 Roman" w:hAnsi="Avenir LT Std 55 Roman"/>
          <w:b/>
          <w:color w:val="0080C3"/>
          <w:sz w:val="24"/>
          <w:szCs w:val="24"/>
        </w:rPr>
      </w:pPr>
      <w:r>
        <w:rPr>
          <w:rFonts w:ascii="Avenir LT Std 55 Roman" w:hAnsi="Avenir LT Std 55 Roman"/>
          <w:b/>
          <w:color w:val="0080C3"/>
          <w:sz w:val="24"/>
          <w:szCs w:val="24"/>
        </w:rPr>
        <w:t>GOUV-014</w:t>
      </w:r>
      <w:r w:rsidR="0061558B">
        <w:rPr>
          <w:rFonts w:ascii="Avenir LT Std 55 Roman" w:hAnsi="Avenir LT Std 55 Roman"/>
          <w:b/>
          <w:color w:val="0080C3"/>
          <w:sz w:val="24"/>
          <w:szCs w:val="24"/>
        </w:rPr>
        <w:t xml:space="preserve"> </w:t>
      </w:r>
    </w:p>
    <w:bookmarkEnd w:id="0"/>
    <w:p w14:paraId="079C5C4A" w14:textId="77777777" w:rsidR="007D3285" w:rsidRPr="005472D2" w:rsidRDefault="007D3285" w:rsidP="007D3285">
      <w:pPr>
        <w:jc w:val="center"/>
        <w:rPr>
          <w:rFonts w:ascii="Avenir LT Std 55 Roman" w:hAnsi="Avenir LT Std 55 Roman"/>
          <w:b/>
          <w:color w:val="0080C3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7D3285" w:rsidRPr="005472D2" w14:paraId="4BEB24D2" w14:textId="77777777" w:rsidTr="00E76012">
        <w:tc>
          <w:tcPr>
            <w:tcW w:w="4675" w:type="dxa"/>
          </w:tcPr>
          <w:p w14:paraId="01D2B20C" w14:textId="77777777" w:rsidR="007D3285" w:rsidRPr="00E76012" w:rsidRDefault="007D3285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bookmarkStart w:id="2" w:name="_Hlk496261674"/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Titre</w:t>
            </w:r>
            <w:r w:rsidR="00E76012"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 :</w:t>
            </w:r>
          </w:p>
          <w:p w14:paraId="148D2A39" w14:textId="24F95668" w:rsidR="00E76012" w:rsidRPr="00E76012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z w:val="22"/>
                <w:szCs w:val="22"/>
              </w:rPr>
              <w:t>Procédure de mise en évidence et gestion des dilemmes éthiques</w:t>
            </w:r>
          </w:p>
        </w:tc>
        <w:tc>
          <w:tcPr>
            <w:tcW w:w="4675" w:type="dxa"/>
          </w:tcPr>
          <w:p w14:paraId="25F33B3E" w14:textId="77777777" w:rsidR="007D3285" w:rsidRPr="00E76012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Domaine/secteur :</w:t>
            </w:r>
          </w:p>
          <w:p w14:paraId="06998E0C" w14:textId="4493A0E2" w:rsidR="00E76012" w:rsidRPr="00E76012" w:rsidRDefault="00E76012" w:rsidP="009671D4">
            <w:pPr>
              <w:spacing w:before="120" w:after="120"/>
              <w:rPr>
                <w:rFonts w:ascii="Avenir LT Std 55 Roman" w:hAnsi="Avenir LT Std 55 Roman"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sz w:val="22"/>
                <w:szCs w:val="22"/>
              </w:rPr>
              <w:t>Gouvernance</w:t>
            </w:r>
          </w:p>
        </w:tc>
      </w:tr>
      <w:tr w:rsidR="00351354" w:rsidRPr="005472D2" w14:paraId="322C1997" w14:textId="77777777" w:rsidTr="00E76012">
        <w:tc>
          <w:tcPr>
            <w:tcW w:w="4675" w:type="dxa"/>
          </w:tcPr>
          <w:p w14:paraId="44FD0A45" w14:textId="77777777" w:rsidR="00351354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A</w:t>
            </w:r>
            <w:r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pprobation par :</w:t>
            </w:r>
          </w:p>
          <w:p w14:paraId="24936AFF" w14:textId="380ADA44" w:rsidR="00E76012" w:rsidRPr="00E76012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>
              <w:rPr>
                <w:rFonts w:ascii="Avenir LT Std 55 Roman" w:hAnsi="Avenir LT Std 55 Roman"/>
                <w:sz w:val="22"/>
                <w:szCs w:val="22"/>
              </w:rPr>
              <w:t>Conseil d’administration</w:t>
            </w:r>
          </w:p>
        </w:tc>
        <w:tc>
          <w:tcPr>
            <w:tcW w:w="4675" w:type="dxa"/>
          </w:tcPr>
          <w:p w14:paraId="5C7CF799" w14:textId="35AB38B7" w:rsidR="00E76012" w:rsidRPr="00E76012" w:rsidRDefault="00E76012" w:rsidP="00E76012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Date :</w:t>
            </w:r>
          </w:p>
          <w:p w14:paraId="467C85F6" w14:textId="4FB35504" w:rsidR="00351354" w:rsidRPr="00850D0F" w:rsidRDefault="00850D0F" w:rsidP="007D3285">
            <w:pPr>
              <w:spacing w:before="120" w:after="120"/>
              <w:rPr>
                <w:rFonts w:ascii="Avenir LT Std 55 Roman" w:hAnsi="Avenir LT Std 55 Roman"/>
                <w:sz w:val="22"/>
                <w:szCs w:val="22"/>
              </w:rPr>
            </w:pPr>
            <w:r>
              <w:rPr>
                <w:rFonts w:ascii="Avenir LT Std 55 Roman" w:hAnsi="Avenir LT Std 55 Roman"/>
                <w:sz w:val="22"/>
                <w:szCs w:val="22"/>
              </w:rPr>
              <w:t>26 octobre 2017</w:t>
            </w:r>
          </w:p>
        </w:tc>
      </w:tr>
      <w:tr w:rsidR="007D3285" w:rsidRPr="005472D2" w14:paraId="15D48156" w14:textId="77777777" w:rsidTr="00E76012">
        <w:tc>
          <w:tcPr>
            <w:tcW w:w="4675" w:type="dxa"/>
          </w:tcPr>
          <w:p w14:paraId="64361037" w14:textId="77777777" w:rsidR="007D3285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Dates de révision</w:t>
            </w:r>
            <w:r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 :</w:t>
            </w:r>
          </w:p>
          <w:p w14:paraId="16F06A8D" w14:textId="3D54405D" w:rsidR="00E76012" w:rsidRPr="00E76012" w:rsidRDefault="00E76012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6B28701" w14:textId="77777777" w:rsidR="007D3285" w:rsidRDefault="00E76012" w:rsidP="007D3285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Date prévue pour la prochaine révision</w:t>
            </w:r>
            <w:r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 :</w:t>
            </w:r>
          </w:p>
          <w:p w14:paraId="20346A08" w14:textId="0ADA0C33" w:rsidR="00900B7B" w:rsidRPr="00900B7B" w:rsidRDefault="00900B7B" w:rsidP="007D3285">
            <w:pPr>
              <w:spacing w:before="120" w:after="120"/>
              <w:rPr>
                <w:rFonts w:ascii="Avenir LT Std 55 Roman" w:hAnsi="Avenir LT Std 55 Roman"/>
                <w:sz w:val="22"/>
                <w:szCs w:val="22"/>
              </w:rPr>
            </w:pPr>
            <w:r w:rsidRPr="00900B7B">
              <w:rPr>
                <w:rFonts w:ascii="Avenir LT Std 55 Roman" w:hAnsi="Avenir LT Std 55 Roman"/>
                <w:sz w:val="22"/>
                <w:szCs w:val="22"/>
              </w:rPr>
              <w:t>Octobre 2020</w:t>
            </w:r>
          </w:p>
        </w:tc>
      </w:tr>
      <w:tr w:rsidR="00784997" w:rsidRPr="005472D2" w14:paraId="4D695537" w14:textId="77777777" w:rsidTr="00E76012">
        <w:tc>
          <w:tcPr>
            <w:tcW w:w="4675" w:type="dxa"/>
          </w:tcPr>
          <w:p w14:paraId="55C32119" w14:textId="77777777" w:rsidR="00176935" w:rsidRDefault="00176935" w:rsidP="00176935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  <w:r w:rsidRPr="00E76012"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Date d’entrée en vigueur</w:t>
            </w:r>
            <w:r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  <w:t> :</w:t>
            </w:r>
          </w:p>
          <w:p w14:paraId="09671AF9" w14:textId="548D0722" w:rsidR="00784997" w:rsidRPr="00E76012" w:rsidRDefault="00784997" w:rsidP="009671D4">
            <w:pPr>
              <w:spacing w:before="120" w:after="120"/>
              <w:rPr>
                <w:rFonts w:ascii="Avenir LT Std 55 Roman" w:hAnsi="Avenir LT Std 55 Roman"/>
                <w:b/>
                <w:smallCaps/>
                <w:color w:val="0080C3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3826BAB" w14:textId="77777777" w:rsidR="00784997" w:rsidRPr="00E76012" w:rsidRDefault="00784997" w:rsidP="009671D4">
            <w:pPr>
              <w:spacing w:before="120" w:after="120"/>
              <w:rPr>
                <w:rFonts w:ascii="Avenir LT Std 55 Roman" w:hAnsi="Avenir LT Std 55 Roman"/>
                <w:sz w:val="22"/>
                <w:szCs w:val="22"/>
              </w:rPr>
            </w:pPr>
          </w:p>
        </w:tc>
      </w:tr>
      <w:bookmarkEnd w:id="2"/>
    </w:tbl>
    <w:p w14:paraId="75351A94" w14:textId="77777777" w:rsidR="007D3285" w:rsidRPr="004B2CFF" w:rsidRDefault="007D3285" w:rsidP="005472D2">
      <w:pPr>
        <w:pBdr>
          <w:top w:val="thinThickSmallGap" w:sz="24" w:space="1" w:color="0080C3"/>
        </w:pBdr>
        <w:rPr>
          <w:rFonts w:ascii="Avenir LT Std 55 Roman" w:hAnsi="Avenir LT Std 55 Roman"/>
          <w:b/>
          <w:smallCaps/>
          <w:sz w:val="24"/>
          <w:szCs w:val="24"/>
        </w:rPr>
      </w:pPr>
    </w:p>
    <w:p w14:paraId="11499794" w14:textId="77777777" w:rsidR="0061558B" w:rsidRDefault="00236468" w:rsidP="007D3285">
      <w:pPr>
        <w:rPr>
          <w:rFonts w:ascii="Avenir LT Std 55 Roman" w:hAnsi="Avenir LT Std 55 Roman"/>
          <w:b/>
          <w:smallCaps/>
          <w:color w:val="0080C3"/>
          <w:sz w:val="28"/>
          <w:szCs w:val="28"/>
        </w:rPr>
      </w:pPr>
      <w:r>
        <w:rPr>
          <w:rFonts w:ascii="Avenir LT Std 55 Roman" w:hAnsi="Avenir LT Std 55 Roman"/>
          <w:b/>
          <w:smallCaps/>
          <w:color w:val="0080C3"/>
          <w:sz w:val="28"/>
          <w:szCs w:val="28"/>
        </w:rPr>
        <w:t>Objet</w:t>
      </w:r>
    </w:p>
    <w:p w14:paraId="4F48CD53" w14:textId="31B2D7A6" w:rsidR="001804BF" w:rsidRDefault="001A20C2" w:rsidP="001804BF">
      <w:pPr>
        <w:spacing w:after="120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CAH </w:t>
      </w:r>
      <w:r w:rsidR="001804BF">
        <w:rPr>
          <w:rFonts w:ascii="Avenir LT Std 55 Roman" w:hAnsi="Avenir LT Std 55 Roman"/>
          <w:sz w:val="22"/>
          <w:szCs w:val="22"/>
        </w:rPr>
        <w:t>est soucieux de sa performance au plan de l’éthique et est soutenu à cette fin par un Comité d’éthique</w:t>
      </w:r>
      <w:r w:rsidR="00A544CD">
        <w:rPr>
          <w:rFonts w:ascii="Avenir LT Std 55 Roman" w:hAnsi="Avenir LT Std 55 Roman"/>
          <w:sz w:val="22"/>
          <w:szCs w:val="22"/>
        </w:rPr>
        <w:t xml:space="preserve"> </w:t>
      </w:r>
      <w:r w:rsidR="001804BF">
        <w:rPr>
          <w:rFonts w:ascii="Avenir LT Std 55 Roman" w:hAnsi="Avenir LT Std 55 Roman"/>
          <w:sz w:val="22"/>
          <w:szCs w:val="22"/>
        </w:rPr>
        <w:t>et les résultats à cet égard sont communiqués à tous les échelons de CAH. CAH est déterminé à exercer ses activités de façon équitable, impartiale et soucieuse de l’éthique. Cette procédure vise à appuyer la performance des employés, des administrateurs et des bénévoles au plan de l’éthique en leur fournissant l’information nécessaire à la prise de décisions éthiques ainsi qu’en leur indiquant les ressources disponibles à cette fin.</w:t>
      </w:r>
    </w:p>
    <w:p w14:paraId="36F9CAB6" w14:textId="77777777" w:rsidR="001804BF" w:rsidRDefault="001804BF" w:rsidP="001804BF">
      <w:pPr>
        <w:spacing w:after="120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Lorsque la question d’éthique concerne les soins ou les services au client, le processus de prise de décision doit être fondé sur :</w:t>
      </w:r>
    </w:p>
    <w:p w14:paraId="27E26EA0" w14:textId="77777777" w:rsidR="001804BF" w:rsidRDefault="001804BF" w:rsidP="00011C23">
      <w:pPr>
        <w:numPr>
          <w:ilvl w:val="0"/>
          <w:numId w:val="12"/>
        </w:numPr>
        <w:ind w:left="760" w:hanging="357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L’écoute des perspectives et des choix du client et de la famille;</w:t>
      </w:r>
    </w:p>
    <w:p w14:paraId="34BAC70B" w14:textId="77777777" w:rsidR="001804BF" w:rsidRDefault="001804BF" w:rsidP="00011C23">
      <w:pPr>
        <w:numPr>
          <w:ilvl w:val="0"/>
          <w:numId w:val="12"/>
        </w:numPr>
        <w:ind w:left="760" w:hanging="357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La communication d’information et de préoccupations ou conséquences;</w:t>
      </w:r>
    </w:p>
    <w:p w14:paraId="7C72BF71" w14:textId="77777777" w:rsidR="001804BF" w:rsidRDefault="001804BF" w:rsidP="001804BF">
      <w:pPr>
        <w:numPr>
          <w:ilvl w:val="0"/>
          <w:numId w:val="12"/>
        </w:numPr>
        <w:spacing w:after="120"/>
        <w:rPr>
          <w:rFonts w:ascii="Avenir LT Std 55 Roman" w:hAnsi="Avenir LT Std 55 Roman"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L’encouragement du client et de la famille à participer à la prise de décision.</w:t>
      </w:r>
    </w:p>
    <w:p w14:paraId="59275912" w14:textId="77777777" w:rsidR="005F4E1B" w:rsidRDefault="00B67271" w:rsidP="007D3285">
      <w:pPr>
        <w:rPr>
          <w:rFonts w:ascii="Avenir LT Std 55 Roman" w:hAnsi="Avenir LT Std 55 Roman"/>
          <w:b/>
          <w:smallCaps/>
          <w:color w:val="0080C3"/>
          <w:sz w:val="28"/>
          <w:szCs w:val="28"/>
        </w:rPr>
      </w:pPr>
      <w:r>
        <w:rPr>
          <w:rFonts w:ascii="Avenir LT Std 55 Roman" w:hAnsi="Avenir LT Std 55 Roman"/>
          <w:b/>
          <w:smallCaps/>
          <w:color w:val="0080C3"/>
          <w:sz w:val="28"/>
          <w:szCs w:val="28"/>
        </w:rPr>
        <w:t>Portée</w:t>
      </w:r>
    </w:p>
    <w:p w14:paraId="5590EDAA" w14:textId="54CB2358" w:rsidR="003377B8" w:rsidRDefault="00B67271" w:rsidP="00011C23">
      <w:pPr>
        <w:spacing w:after="120"/>
        <w:rPr>
          <w:rFonts w:ascii="Avenir LT Std 55 Roman" w:hAnsi="Avenir LT Std 55 Roman"/>
          <w:sz w:val="22"/>
          <w:szCs w:val="22"/>
        </w:rPr>
      </w:pPr>
      <w:r w:rsidRPr="00B67271">
        <w:rPr>
          <w:rFonts w:ascii="Avenir LT Std 55 Roman" w:hAnsi="Avenir LT Std 55 Roman"/>
          <w:sz w:val="22"/>
          <w:szCs w:val="22"/>
        </w:rPr>
        <w:t xml:space="preserve">Cette </w:t>
      </w:r>
      <w:r w:rsidR="00011C23">
        <w:rPr>
          <w:rFonts w:ascii="Avenir LT Std 55 Roman" w:hAnsi="Avenir LT Std 55 Roman"/>
          <w:sz w:val="22"/>
          <w:szCs w:val="22"/>
        </w:rPr>
        <w:t>procédure</w:t>
      </w:r>
      <w:r w:rsidRPr="00B67271">
        <w:rPr>
          <w:rFonts w:ascii="Avenir LT Std 55 Roman" w:hAnsi="Avenir LT Std 55 Roman"/>
          <w:sz w:val="22"/>
          <w:szCs w:val="22"/>
        </w:rPr>
        <w:t xml:space="preserve"> s’applique </w:t>
      </w:r>
      <w:r>
        <w:rPr>
          <w:rFonts w:ascii="Avenir LT Std 55 Roman" w:hAnsi="Avenir LT Std 55 Roman"/>
          <w:sz w:val="22"/>
          <w:szCs w:val="22"/>
        </w:rPr>
        <w:t>à tout le personnel et tous les bénévoles de CAH</w:t>
      </w:r>
      <w:r w:rsidR="00011C23">
        <w:rPr>
          <w:rFonts w:ascii="Avenir LT Std 55 Roman" w:hAnsi="Avenir LT Std 55 Roman"/>
          <w:sz w:val="22"/>
          <w:szCs w:val="22"/>
        </w:rPr>
        <w:t xml:space="preserve"> ainsi qu’aux me</w:t>
      </w:r>
      <w:r w:rsidR="00006510">
        <w:rPr>
          <w:rFonts w:ascii="Avenir LT Std 55 Roman" w:hAnsi="Avenir LT Std 55 Roman"/>
          <w:sz w:val="22"/>
          <w:szCs w:val="22"/>
        </w:rPr>
        <w:t>mbres du Conseil</w:t>
      </w:r>
      <w:r>
        <w:rPr>
          <w:rFonts w:ascii="Avenir LT Std 55 Roman" w:hAnsi="Avenir LT Std 55 Roman"/>
          <w:sz w:val="22"/>
          <w:szCs w:val="22"/>
        </w:rPr>
        <w:t>.</w:t>
      </w:r>
    </w:p>
    <w:p w14:paraId="33FA82B4" w14:textId="77777777" w:rsidR="00011C23" w:rsidRDefault="00A5101F" w:rsidP="00011C23">
      <w:pPr>
        <w:rPr>
          <w:rFonts w:ascii="Avenir LT Std 55 Roman" w:hAnsi="Avenir LT Std 55 Roman"/>
          <w:b/>
          <w:smallCaps/>
          <w:sz w:val="22"/>
          <w:szCs w:val="22"/>
        </w:rPr>
      </w:pPr>
      <w:r>
        <w:rPr>
          <w:rFonts w:ascii="Avenir LT Std 55 Roman" w:hAnsi="Avenir LT Std 55 Roman"/>
          <w:b/>
          <w:smallCaps/>
          <w:color w:val="0080C3"/>
          <w:sz w:val="28"/>
          <w:szCs w:val="28"/>
        </w:rPr>
        <w:t>P</w:t>
      </w:r>
      <w:r w:rsidR="00011C23">
        <w:rPr>
          <w:rFonts w:ascii="Avenir LT Std 55 Roman" w:hAnsi="Avenir LT Std 55 Roman"/>
          <w:b/>
          <w:smallCaps/>
          <w:color w:val="0080C3"/>
          <w:sz w:val="28"/>
          <w:szCs w:val="28"/>
        </w:rPr>
        <w:t>rocédure</w:t>
      </w:r>
    </w:p>
    <w:p w14:paraId="061DA3A2" w14:textId="37873995" w:rsidR="0049137D" w:rsidRPr="0049137D" w:rsidRDefault="00011C23" w:rsidP="008767BB">
      <w:pPr>
        <w:numPr>
          <w:ilvl w:val="0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Les </w:t>
      </w:r>
      <w:r w:rsidR="00BC2635">
        <w:rPr>
          <w:rFonts w:ascii="Avenir LT Std 55 Roman" w:hAnsi="Avenir LT Std 55 Roman"/>
          <w:sz w:val="22"/>
          <w:szCs w:val="22"/>
        </w:rPr>
        <w:t>membres du Conseil et du personnel ains</w:t>
      </w:r>
      <w:r w:rsidR="009A0125">
        <w:rPr>
          <w:rFonts w:ascii="Avenir LT Std 55 Roman" w:hAnsi="Avenir LT Std 55 Roman"/>
          <w:sz w:val="22"/>
          <w:szCs w:val="22"/>
        </w:rPr>
        <w:t>i</w:t>
      </w:r>
      <w:r w:rsidR="00BC2635">
        <w:rPr>
          <w:rFonts w:ascii="Avenir LT Std 55 Roman" w:hAnsi="Avenir LT Std 55 Roman"/>
          <w:sz w:val="22"/>
          <w:szCs w:val="22"/>
        </w:rPr>
        <w:t xml:space="preserve"> que</w:t>
      </w:r>
      <w:r>
        <w:rPr>
          <w:rFonts w:ascii="Avenir LT Std 55 Roman" w:hAnsi="Avenir LT Std 55 Roman"/>
          <w:sz w:val="22"/>
          <w:szCs w:val="22"/>
        </w:rPr>
        <w:t xml:space="preserve"> les bénévoles sont tenus de repérer les situations </w:t>
      </w:r>
      <w:r w:rsidR="00012A59">
        <w:rPr>
          <w:rFonts w:ascii="Avenir LT Std 55 Roman" w:hAnsi="Avenir LT Std 55 Roman"/>
          <w:sz w:val="22"/>
          <w:szCs w:val="22"/>
        </w:rPr>
        <w:t>qui impose</w:t>
      </w:r>
      <w:r w:rsidR="00D54C38">
        <w:rPr>
          <w:rFonts w:ascii="Avenir LT Std 55 Roman" w:hAnsi="Avenir LT Std 55 Roman"/>
          <w:sz w:val="22"/>
          <w:szCs w:val="22"/>
        </w:rPr>
        <w:t>nt</w:t>
      </w:r>
      <w:r w:rsidR="00012A59">
        <w:rPr>
          <w:rFonts w:ascii="Avenir LT Std 55 Roman" w:hAnsi="Avenir LT Std 55 Roman"/>
          <w:sz w:val="22"/>
          <w:szCs w:val="22"/>
        </w:rPr>
        <w:t xml:space="preserve"> une prise de décision fondée sur l’éthique. Ces décisions peuvent concerner des pratiques de prestation de services, de formation, de </w:t>
      </w:r>
      <w:r w:rsidR="00012A59" w:rsidRPr="00A544CD">
        <w:rPr>
          <w:rFonts w:ascii="Avenir LT Std 55 Roman" w:hAnsi="Avenir LT Std 55 Roman"/>
          <w:sz w:val="22"/>
          <w:szCs w:val="22"/>
        </w:rPr>
        <w:t>recherche</w:t>
      </w:r>
      <w:r w:rsidR="00012A59">
        <w:rPr>
          <w:rFonts w:ascii="Avenir LT Std 55 Roman" w:hAnsi="Avenir LT Std 55 Roman"/>
          <w:sz w:val="22"/>
          <w:szCs w:val="22"/>
        </w:rPr>
        <w:t xml:space="preserve"> ou d’ordre opérationnel.</w:t>
      </w:r>
      <w:r w:rsidR="00122C8B">
        <w:rPr>
          <w:rFonts w:ascii="Avenir LT Std 55 Roman" w:hAnsi="Avenir LT Std 55 Roman"/>
          <w:sz w:val="22"/>
          <w:szCs w:val="22"/>
        </w:rPr>
        <w:t xml:space="preserve"> Veuillez noter qu’un dilemme éthique peut aussi être décelé lors de l’expression d’une plainte ou du signalement d’un événement.</w:t>
      </w:r>
    </w:p>
    <w:p w14:paraId="1DEBCBC0" w14:textId="3A478ACD" w:rsidR="00012A59" w:rsidRPr="00012A59" w:rsidRDefault="00012A59" w:rsidP="00122C8B">
      <w:pPr>
        <w:numPr>
          <w:ilvl w:val="0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Face à un dilemme éthique, les </w:t>
      </w:r>
      <w:r w:rsidR="009A0125">
        <w:rPr>
          <w:rFonts w:ascii="Avenir LT Std 55 Roman" w:hAnsi="Avenir LT Std 55 Roman"/>
          <w:sz w:val="22"/>
          <w:szCs w:val="22"/>
        </w:rPr>
        <w:t>membres du personnel</w:t>
      </w:r>
      <w:r>
        <w:rPr>
          <w:rFonts w:ascii="Avenir LT Std 55 Roman" w:hAnsi="Avenir LT Std 55 Roman"/>
          <w:sz w:val="22"/>
          <w:szCs w:val="22"/>
        </w:rPr>
        <w:t xml:space="preserve"> et les </w:t>
      </w:r>
      <w:r w:rsidRPr="00A544CD">
        <w:rPr>
          <w:rFonts w:ascii="Avenir LT Std 55 Roman" w:hAnsi="Avenir LT Std 55 Roman"/>
          <w:sz w:val="22"/>
          <w:szCs w:val="22"/>
        </w:rPr>
        <w:t>bénévoles</w:t>
      </w:r>
      <w:r>
        <w:rPr>
          <w:rFonts w:ascii="Avenir LT Std 55 Roman" w:hAnsi="Avenir LT Std 55 Roman"/>
          <w:sz w:val="22"/>
          <w:szCs w:val="22"/>
        </w:rPr>
        <w:t xml:space="preserve"> informeront sans délai leur superviseur qu’ils ont besoin d’aide pour prendre une décision.</w:t>
      </w:r>
    </w:p>
    <w:p w14:paraId="79F44E67" w14:textId="129E9C38" w:rsidR="00012A59" w:rsidRPr="00012A59" w:rsidRDefault="001D3A1D" w:rsidP="00122C8B">
      <w:pPr>
        <w:numPr>
          <w:ilvl w:val="0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lastRenderedPageBreak/>
        <w:t>Le superviseur</w:t>
      </w:r>
      <w:r w:rsidR="00012A59">
        <w:rPr>
          <w:rFonts w:ascii="Avenir LT Std 55 Roman" w:hAnsi="Avenir LT Std 55 Roman"/>
          <w:sz w:val="22"/>
          <w:szCs w:val="22"/>
        </w:rPr>
        <w:t xml:space="preserve"> discutera de l’enjeu avec </w:t>
      </w:r>
      <w:r w:rsidR="0025764C">
        <w:rPr>
          <w:rFonts w:ascii="Avenir LT Std 55 Roman" w:hAnsi="Avenir LT Std 55 Roman"/>
          <w:sz w:val="22"/>
          <w:szCs w:val="22"/>
        </w:rPr>
        <w:t>l’employé ou le bénévole</w:t>
      </w:r>
      <w:r w:rsidR="00012A59">
        <w:rPr>
          <w:rFonts w:ascii="Avenir LT Std 55 Roman" w:hAnsi="Avenir LT Std 55 Roman"/>
          <w:sz w:val="22"/>
          <w:szCs w:val="22"/>
        </w:rPr>
        <w:t xml:space="preserve"> et travaillera avec </w:t>
      </w:r>
      <w:r w:rsidR="00BD3F22">
        <w:rPr>
          <w:rFonts w:ascii="Avenir LT Std 55 Roman" w:hAnsi="Avenir LT Std 55 Roman"/>
          <w:sz w:val="22"/>
          <w:szCs w:val="22"/>
        </w:rPr>
        <w:t>lui</w:t>
      </w:r>
      <w:r w:rsidR="00012A59">
        <w:rPr>
          <w:rFonts w:ascii="Avenir LT Std 55 Roman" w:hAnsi="Avenir LT Std 55 Roman"/>
          <w:sz w:val="22"/>
          <w:szCs w:val="22"/>
        </w:rPr>
        <w:t xml:space="preserve"> </w:t>
      </w:r>
      <w:r w:rsidR="00F57FE8">
        <w:rPr>
          <w:rFonts w:ascii="Avenir LT Std 55 Roman" w:hAnsi="Avenir LT Std 55 Roman"/>
          <w:sz w:val="22"/>
          <w:szCs w:val="22"/>
        </w:rPr>
        <w:t xml:space="preserve">à faire l’analyse de la situation en complétant ensemble la feuille de travail pour </w:t>
      </w:r>
      <w:r w:rsidR="0016305E">
        <w:rPr>
          <w:rFonts w:ascii="Avenir LT Std 55 Roman" w:hAnsi="Avenir LT Std 55 Roman"/>
          <w:sz w:val="22"/>
          <w:szCs w:val="22"/>
        </w:rPr>
        <w:t>la</w:t>
      </w:r>
      <w:r w:rsidR="00F57FE8">
        <w:rPr>
          <w:rFonts w:ascii="Avenir LT Std 55 Roman" w:hAnsi="Avenir LT Std 55 Roman"/>
          <w:sz w:val="22"/>
          <w:szCs w:val="22"/>
        </w:rPr>
        <w:t xml:space="preserve"> prise de décision éthique.</w:t>
      </w:r>
    </w:p>
    <w:p w14:paraId="2C70B477" w14:textId="0E8BF29A" w:rsidR="00012A59" w:rsidRPr="00012A59" w:rsidRDefault="00012A59" w:rsidP="00122C8B">
      <w:pPr>
        <w:numPr>
          <w:ilvl w:val="1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Si aucun enjeu éthique n’est décelé, </w:t>
      </w:r>
      <w:r w:rsidR="003749F3">
        <w:rPr>
          <w:rFonts w:ascii="Avenir LT Std 55 Roman" w:hAnsi="Avenir LT Std 55 Roman"/>
          <w:sz w:val="22"/>
          <w:szCs w:val="22"/>
        </w:rPr>
        <w:t xml:space="preserve">l’employé </w:t>
      </w:r>
      <w:r w:rsidR="004F6D56">
        <w:rPr>
          <w:rFonts w:ascii="Avenir LT Std 55 Roman" w:hAnsi="Avenir LT Std 55 Roman"/>
          <w:sz w:val="22"/>
          <w:szCs w:val="22"/>
        </w:rPr>
        <w:t>et</w:t>
      </w:r>
      <w:r w:rsidR="003749F3">
        <w:rPr>
          <w:rFonts w:ascii="Avenir LT Std 55 Roman" w:hAnsi="Avenir LT Std 55 Roman"/>
          <w:sz w:val="22"/>
          <w:szCs w:val="22"/>
        </w:rPr>
        <w:t xml:space="preserve"> </w:t>
      </w:r>
      <w:r w:rsidRPr="003749F3">
        <w:rPr>
          <w:rFonts w:ascii="Avenir LT Std 55 Roman" w:hAnsi="Avenir LT Std 55 Roman"/>
          <w:sz w:val="22"/>
          <w:szCs w:val="22"/>
        </w:rPr>
        <w:t>le superviseur</w:t>
      </w:r>
      <w:r w:rsidR="009A0125" w:rsidRPr="003749F3">
        <w:rPr>
          <w:rFonts w:ascii="Avenir LT Std 55 Roman" w:hAnsi="Avenir LT Std 55 Roman"/>
          <w:sz w:val="22"/>
          <w:szCs w:val="22"/>
        </w:rPr>
        <w:t xml:space="preserve"> r</w:t>
      </w:r>
      <w:r w:rsidRPr="003749F3">
        <w:rPr>
          <w:rFonts w:ascii="Avenir LT Std 55 Roman" w:hAnsi="Avenir LT Std 55 Roman"/>
          <w:sz w:val="22"/>
          <w:szCs w:val="22"/>
        </w:rPr>
        <w:t>empli</w:t>
      </w:r>
      <w:r w:rsidR="004F6D56">
        <w:rPr>
          <w:rFonts w:ascii="Avenir LT Std 55 Roman" w:hAnsi="Avenir LT Std 55 Roman"/>
          <w:sz w:val="22"/>
          <w:szCs w:val="22"/>
        </w:rPr>
        <w:t xml:space="preserve">ssent </w:t>
      </w:r>
      <w:r>
        <w:rPr>
          <w:rFonts w:ascii="Avenir LT Std 55 Roman" w:hAnsi="Avenir LT Std 55 Roman"/>
          <w:sz w:val="22"/>
          <w:szCs w:val="22"/>
        </w:rPr>
        <w:t>le rapport</w:t>
      </w:r>
      <w:r w:rsidR="00F57FE8">
        <w:rPr>
          <w:rFonts w:ascii="Avenir LT Std 55 Roman" w:hAnsi="Avenir LT Std 55 Roman"/>
          <w:sz w:val="22"/>
          <w:szCs w:val="22"/>
        </w:rPr>
        <w:t xml:space="preserve"> et ferment le dossier</w:t>
      </w:r>
      <w:r>
        <w:rPr>
          <w:rFonts w:ascii="Avenir LT Std 55 Roman" w:hAnsi="Avenir LT Std 55 Roman"/>
          <w:sz w:val="22"/>
          <w:szCs w:val="22"/>
        </w:rPr>
        <w:t>.</w:t>
      </w:r>
    </w:p>
    <w:p w14:paraId="7AC7F432" w14:textId="6BAACE32" w:rsidR="00012A59" w:rsidRPr="00012A59" w:rsidRDefault="00012A59" w:rsidP="00122C8B">
      <w:pPr>
        <w:numPr>
          <w:ilvl w:val="1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Si un facteur de risque est décelé, </w:t>
      </w:r>
      <w:r w:rsidR="003749F3">
        <w:rPr>
          <w:rFonts w:ascii="Avenir LT Std 55 Roman" w:hAnsi="Avenir LT Std 55 Roman"/>
          <w:sz w:val="22"/>
          <w:szCs w:val="22"/>
        </w:rPr>
        <w:t xml:space="preserve">l’employé </w:t>
      </w:r>
      <w:r w:rsidR="00F57FE8">
        <w:rPr>
          <w:rFonts w:ascii="Avenir LT Std 55 Roman" w:hAnsi="Avenir LT Std 55 Roman"/>
          <w:sz w:val="22"/>
          <w:szCs w:val="22"/>
        </w:rPr>
        <w:t>et</w:t>
      </w:r>
      <w:r w:rsidR="003749F3">
        <w:rPr>
          <w:rFonts w:ascii="Avenir LT Std 55 Roman" w:hAnsi="Avenir LT Std 55 Roman"/>
          <w:sz w:val="22"/>
          <w:szCs w:val="22"/>
        </w:rPr>
        <w:t xml:space="preserve"> </w:t>
      </w:r>
      <w:r>
        <w:rPr>
          <w:rFonts w:ascii="Avenir LT Std 55 Roman" w:hAnsi="Avenir LT Std 55 Roman"/>
          <w:sz w:val="22"/>
          <w:szCs w:val="22"/>
        </w:rPr>
        <w:t>le superviseur se reporte</w:t>
      </w:r>
      <w:r w:rsidR="00F57FE8">
        <w:rPr>
          <w:rFonts w:ascii="Avenir LT Std 55 Roman" w:hAnsi="Avenir LT Std 55 Roman"/>
          <w:sz w:val="22"/>
          <w:szCs w:val="22"/>
        </w:rPr>
        <w:t>nt</w:t>
      </w:r>
      <w:r>
        <w:rPr>
          <w:rFonts w:ascii="Avenir LT Std 55 Roman" w:hAnsi="Avenir LT Std 55 Roman"/>
          <w:sz w:val="22"/>
          <w:szCs w:val="22"/>
        </w:rPr>
        <w:t xml:space="preserve"> à la procédure de gestion des incidents.</w:t>
      </w:r>
    </w:p>
    <w:p w14:paraId="63F0207E" w14:textId="63FE6BB9" w:rsidR="00012A59" w:rsidRPr="00012A59" w:rsidRDefault="00012A59" w:rsidP="00122C8B">
      <w:pPr>
        <w:numPr>
          <w:ilvl w:val="1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Si un enjeu éthique</w:t>
      </w:r>
      <w:r w:rsidR="00F57FE8">
        <w:rPr>
          <w:rFonts w:ascii="Avenir LT Std 55 Roman" w:hAnsi="Avenir LT Std 55 Roman"/>
          <w:sz w:val="22"/>
          <w:szCs w:val="22"/>
        </w:rPr>
        <w:t xml:space="preserve"> est décelé</w:t>
      </w:r>
      <w:r>
        <w:rPr>
          <w:rFonts w:ascii="Avenir LT Std 55 Roman" w:hAnsi="Avenir LT Std 55 Roman"/>
          <w:sz w:val="22"/>
          <w:szCs w:val="22"/>
        </w:rPr>
        <w:t> :</w:t>
      </w:r>
    </w:p>
    <w:p w14:paraId="4CFCBD2D" w14:textId="248F1384" w:rsidR="003749F3" w:rsidRPr="003749F3" w:rsidRDefault="00F57FE8" w:rsidP="00122C8B">
      <w:pPr>
        <w:numPr>
          <w:ilvl w:val="2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</w:t>
      </w:r>
      <w:r w:rsidR="003749F3">
        <w:rPr>
          <w:rFonts w:ascii="Avenir LT Std 55 Roman" w:hAnsi="Avenir LT Std 55 Roman"/>
          <w:sz w:val="22"/>
          <w:szCs w:val="22"/>
        </w:rPr>
        <w:t xml:space="preserve">’employé </w:t>
      </w:r>
      <w:r>
        <w:rPr>
          <w:rFonts w:ascii="Avenir LT Std 55 Roman" w:hAnsi="Avenir LT Std 55 Roman"/>
          <w:sz w:val="22"/>
          <w:szCs w:val="22"/>
        </w:rPr>
        <w:t>et le superviseur discute</w:t>
      </w:r>
      <w:r w:rsidR="00122C8B">
        <w:rPr>
          <w:rFonts w:ascii="Avenir LT Std 55 Roman" w:hAnsi="Avenir LT Std 55 Roman"/>
          <w:sz w:val="22"/>
          <w:szCs w:val="22"/>
        </w:rPr>
        <w:t>nt</w:t>
      </w:r>
      <w:r>
        <w:rPr>
          <w:rFonts w:ascii="Avenir LT Std 55 Roman" w:hAnsi="Avenir LT Std 55 Roman"/>
          <w:sz w:val="22"/>
          <w:szCs w:val="22"/>
        </w:rPr>
        <w:t xml:space="preserve"> du dilemme dans le but de trouver une solution et </w:t>
      </w:r>
      <w:r w:rsidR="00A640BA">
        <w:rPr>
          <w:rFonts w:ascii="Avenir LT Std 55 Roman" w:hAnsi="Avenir LT Std 55 Roman"/>
          <w:sz w:val="22"/>
          <w:szCs w:val="22"/>
        </w:rPr>
        <w:t>élaborer</w:t>
      </w:r>
      <w:r>
        <w:rPr>
          <w:rFonts w:ascii="Avenir LT Std 55 Roman" w:hAnsi="Avenir LT Std 55 Roman"/>
          <w:sz w:val="22"/>
          <w:szCs w:val="22"/>
        </w:rPr>
        <w:t xml:space="preserve"> un plan d’action</w:t>
      </w:r>
      <w:r w:rsidR="003749F3">
        <w:rPr>
          <w:rFonts w:ascii="Avenir LT Std 55 Roman" w:hAnsi="Avenir LT Std 55 Roman"/>
          <w:sz w:val="22"/>
          <w:szCs w:val="22"/>
        </w:rPr>
        <w:t>.</w:t>
      </w:r>
    </w:p>
    <w:p w14:paraId="0E1B6535" w14:textId="4892CF5E" w:rsidR="00012A59" w:rsidRPr="00066A3E" w:rsidRDefault="003749F3" w:rsidP="00122C8B">
      <w:pPr>
        <w:numPr>
          <w:ilvl w:val="2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S</w:t>
      </w:r>
      <w:r w:rsidR="00066A3E">
        <w:rPr>
          <w:rFonts w:ascii="Avenir LT Std 55 Roman" w:hAnsi="Avenir LT Std 55 Roman"/>
          <w:sz w:val="22"/>
          <w:szCs w:val="22"/>
        </w:rPr>
        <w:t xml:space="preserve">i </w:t>
      </w:r>
      <w:r w:rsidR="00F57FE8">
        <w:rPr>
          <w:rFonts w:ascii="Avenir LT Std 55 Roman" w:hAnsi="Avenir LT Std 55 Roman"/>
          <w:sz w:val="22"/>
          <w:szCs w:val="22"/>
        </w:rPr>
        <w:t xml:space="preserve">l’employé et le superviseur ne réussissent pas à régler </w:t>
      </w:r>
      <w:r w:rsidR="0049137D">
        <w:rPr>
          <w:rFonts w:ascii="Avenir LT Std 55 Roman" w:hAnsi="Avenir LT Std 55 Roman"/>
          <w:sz w:val="22"/>
          <w:szCs w:val="22"/>
        </w:rPr>
        <w:t>la situation</w:t>
      </w:r>
      <w:r w:rsidR="00F57FE8">
        <w:rPr>
          <w:rFonts w:ascii="Avenir LT Std 55 Roman" w:hAnsi="Avenir LT Std 55 Roman"/>
          <w:sz w:val="22"/>
          <w:szCs w:val="22"/>
        </w:rPr>
        <w:t>, ils discut</w:t>
      </w:r>
      <w:r w:rsidR="00122C8B">
        <w:rPr>
          <w:rFonts w:ascii="Avenir LT Std 55 Roman" w:hAnsi="Avenir LT Std 55 Roman"/>
          <w:sz w:val="22"/>
          <w:szCs w:val="22"/>
        </w:rPr>
        <w:t>ero</w:t>
      </w:r>
      <w:r w:rsidR="00F57FE8">
        <w:rPr>
          <w:rFonts w:ascii="Avenir LT Std 55 Roman" w:hAnsi="Avenir LT Std 55 Roman"/>
          <w:sz w:val="22"/>
          <w:szCs w:val="22"/>
        </w:rPr>
        <w:t>nt</w:t>
      </w:r>
      <w:r>
        <w:rPr>
          <w:rFonts w:ascii="Avenir LT Std 55 Roman" w:hAnsi="Avenir LT Std 55 Roman"/>
          <w:sz w:val="22"/>
          <w:szCs w:val="22"/>
        </w:rPr>
        <w:t xml:space="preserve"> des dilemmes et </w:t>
      </w:r>
      <w:proofErr w:type="gramStart"/>
      <w:r>
        <w:rPr>
          <w:rFonts w:ascii="Avenir LT Std 55 Roman" w:hAnsi="Avenir LT Std 55 Roman"/>
          <w:sz w:val="22"/>
          <w:szCs w:val="22"/>
        </w:rPr>
        <w:t>défis</w:t>
      </w:r>
      <w:proofErr w:type="gramEnd"/>
      <w:r>
        <w:rPr>
          <w:rFonts w:ascii="Avenir LT Std 55 Roman" w:hAnsi="Avenir LT Std 55 Roman"/>
          <w:sz w:val="22"/>
          <w:szCs w:val="22"/>
        </w:rPr>
        <w:t xml:space="preserve"> auxquels il</w:t>
      </w:r>
      <w:r w:rsidR="00F57FE8">
        <w:rPr>
          <w:rFonts w:ascii="Avenir LT Std 55 Roman" w:hAnsi="Avenir LT Std 55 Roman"/>
          <w:sz w:val="22"/>
          <w:szCs w:val="22"/>
        </w:rPr>
        <w:t>s</w:t>
      </w:r>
      <w:r>
        <w:rPr>
          <w:rFonts w:ascii="Avenir LT Std 55 Roman" w:hAnsi="Avenir LT Std 55 Roman"/>
          <w:sz w:val="22"/>
          <w:szCs w:val="22"/>
        </w:rPr>
        <w:t xml:space="preserve"> </w:t>
      </w:r>
      <w:r w:rsidR="00F57FE8">
        <w:rPr>
          <w:rFonts w:ascii="Avenir LT Std 55 Roman" w:hAnsi="Avenir LT Std 55 Roman"/>
          <w:sz w:val="22"/>
          <w:szCs w:val="22"/>
        </w:rPr>
        <w:t>font</w:t>
      </w:r>
      <w:r>
        <w:rPr>
          <w:rFonts w:ascii="Avenir LT Std 55 Roman" w:hAnsi="Avenir LT Std 55 Roman"/>
          <w:sz w:val="22"/>
          <w:szCs w:val="22"/>
        </w:rPr>
        <w:t xml:space="preserve"> face avec l</w:t>
      </w:r>
      <w:r w:rsidR="00F57FE8">
        <w:rPr>
          <w:rFonts w:ascii="Avenir LT Std 55 Roman" w:hAnsi="Avenir LT Std 55 Roman"/>
          <w:sz w:val="22"/>
          <w:szCs w:val="22"/>
        </w:rPr>
        <w:t>e comité d’éthique</w:t>
      </w:r>
      <w:r w:rsidR="0049137D">
        <w:rPr>
          <w:rFonts w:ascii="Avenir LT Std 55 Roman" w:hAnsi="Avenir LT Std 55 Roman"/>
          <w:sz w:val="22"/>
          <w:szCs w:val="22"/>
        </w:rPr>
        <w:t xml:space="preserve">, lui </w:t>
      </w:r>
      <w:r w:rsidR="00122C8B">
        <w:rPr>
          <w:rFonts w:ascii="Avenir LT Std 55 Roman" w:hAnsi="Avenir LT Std 55 Roman"/>
          <w:sz w:val="22"/>
          <w:szCs w:val="22"/>
        </w:rPr>
        <w:t>remettront</w:t>
      </w:r>
      <w:r w:rsidR="0049137D">
        <w:rPr>
          <w:rFonts w:ascii="Avenir LT Std 55 Roman" w:hAnsi="Avenir LT Std 55 Roman"/>
          <w:sz w:val="22"/>
          <w:szCs w:val="22"/>
        </w:rPr>
        <w:t xml:space="preserve"> la feuille de travail remplie</w:t>
      </w:r>
      <w:r w:rsidR="00F57FE8">
        <w:rPr>
          <w:rFonts w:ascii="Avenir LT Std 55 Roman" w:hAnsi="Avenir LT Std 55 Roman"/>
          <w:sz w:val="22"/>
          <w:szCs w:val="22"/>
        </w:rPr>
        <w:t xml:space="preserve"> et travaill</w:t>
      </w:r>
      <w:r w:rsidR="00122C8B">
        <w:rPr>
          <w:rFonts w:ascii="Avenir LT Std 55 Roman" w:hAnsi="Avenir LT Std 55 Roman"/>
          <w:sz w:val="22"/>
          <w:szCs w:val="22"/>
        </w:rPr>
        <w:t>ero</w:t>
      </w:r>
      <w:r w:rsidR="00F57FE8">
        <w:rPr>
          <w:rFonts w:ascii="Avenir LT Std 55 Roman" w:hAnsi="Avenir LT Std 55 Roman"/>
          <w:sz w:val="22"/>
          <w:szCs w:val="22"/>
        </w:rPr>
        <w:t>nt</w:t>
      </w:r>
      <w:r w:rsidR="0016305E">
        <w:rPr>
          <w:rFonts w:ascii="Avenir LT Std 55 Roman" w:hAnsi="Avenir LT Std 55 Roman"/>
          <w:sz w:val="22"/>
          <w:szCs w:val="22"/>
        </w:rPr>
        <w:t xml:space="preserve"> avec l</w:t>
      </w:r>
      <w:r>
        <w:rPr>
          <w:rFonts w:ascii="Avenir LT Std 55 Roman" w:hAnsi="Avenir LT Std 55 Roman"/>
          <w:sz w:val="22"/>
          <w:szCs w:val="22"/>
        </w:rPr>
        <w:t>e comité</w:t>
      </w:r>
      <w:r w:rsidR="00066A3E">
        <w:rPr>
          <w:rFonts w:ascii="Avenir LT Std 55 Roman" w:hAnsi="Avenir LT Std 55 Roman"/>
          <w:sz w:val="22"/>
          <w:szCs w:val="22"/>
        </w:rPr>
        <w:t xml:space="preserve"> pour déterminer les prochaines étapes.</w:t>
      </w:r>
    </w:p>
    <w:p w14:paraId="4C065727" w14:textId="056265DC" w:rsidR="00066A3E" w:rsidRPr="003F1B8B" w:rsidRDefault="003749F3" w:rsidP="008A0AD9">
      <w:pPr>
        <w:numPr>
          <w:ilvl w:val="0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 xml:space="preserve">Le </w:t>
      </w:r>
      <w:r w:rsidRPr="004F6D24">
        <w:rPr>
          <w:rFonts w:ascii="Avenir LT Std 55 Roman" w:hAnsi="Avenir LT Std 55 Roman"/>
          <w:sz w:val="22"/>
          <w:szCs w:val="22"/>
        </w:rPr>
        <w:t>comité d’éthique</w:t>
      </w:r>
      <w:r w:rsidR="009F0C78">
        <w:rPr>
          <w:rFonts w:ascii="Avenir LT Std 55 Roman" w:hAnsi="Avenir LT Std 55 Roman"/>
          <w:sz w:val="22"/>
          <w:szCs w:val="22"/>
        </w:rPr>
        <w:t xml:space="preserve"> </w:t>
      </w:r>
      <w:r w:rsidR="0049137D">
        <w:rPr>
          <w:rFonts w:ascii="Avenir LT Std 55 Roman" w:hAnsi="Avenir LT Std 55 Roman"/>
          <w:sz w:val="22"/>
          <w:szCs w:val="22"/>
        </w:rPr>
        <w:t>examine</w:t>
      </w:r>
      <w:r w:rsidR="00122C8B">
        <w:rPr>
          <w:rFonts w:ascii="Avenir LT Std 55 Roman" w:hAnsi="Avenir LT Std 55 Roman"/>
          <w:sz w:val="22"/>
          <w:szCs w:val="22"/>
        </w:rPr>
        <w:t>ra</w:t>
      </w:r>
      <w:r w:rsidR="0049137D">
        <w:rPr>
          <w:rFonts w:ascii="Avenir LT Std 55 Roman" w:hAnsi="Avenir LT Std 55 Roman"/>
          <w:sz w:val="22"/>
          <w:szCs w:val="22"/>
        </w:rPr>
        <w:t xml:space="preserve"> la situation, en consultant</w:t>
      </w:r>
      <w:r w:rsidR="009F0C78">
        <w:rPr>
          <w:rFonts w:ascii="Avenir LT Std 55 Roman" w:hAnsi="Avenir LT Std 55 Roman"/>
          <w:sz w:val="22"/>
          <w:szCs w:val="22"/>
        </w:rPr>
        <w:t xml:space="preserve"> d’autres ressources (y compris des ressources externes à CAH), s’il y a lieu, pour résoudre l’enjeu (p. ex., la direction générale adjointe, </w:t>
      </w:r>
      <w:r w:rsidR="003F1B8B">
        <w:rPr>
          <w:rFonts w:ascii="Avenir LT Std 55 Roman" w:hAnsi="Avenir LT Std 55 Roman"/>
          <w:sz w:val="22"/>
          <w:szCs w:val="22"/>
        </w:rPr>
        <w:t>notre cabinet d’avocats, la consultante en ressources humaines)</w:t>
      </w:r>
      <w:r w:rsidR="00100066">
        <w:rPr>
          <w:rFonts w:ascii="Avenir LT Std 55 Roman" w:hAnsi="Avenir LT Std 55 Roman"/>
          <w:sz w:val="22"/>
          <w:szCs w:val="22"/>
        </w:rPr>
        <w:t xml:space="preserve"> </w:t>
      </w:r>
      <w:r w:rsidR="0049137D">
        <w:rPr>
          <w:rFonts w:ascii="Avenir LT Std 55 Roman" w:hAnsi="Avenir LT Std 55 Roman"/>
          <w:sz w:val="22"/>
          <w:szCs w:val="22"/>
        </w:rPr>
        <w:t>et rend</w:t>
      </w:r>
      <w:r w:rsidR="00122C8B">
        <w:rPr>
          <w:rFonts w:ascii="Avenir LT Std 55 Roman" w:hAnsi="Avenir LT Std 55 Roman"/>
          <w:sz w:val="22"/>
          <w:szCs w:val="22"/>
        </w:rPr>
        <w:t>ra</w:t>
      </w:r>
      <w:r w:rsidR="0049137D">
        <w:rPr>
          <w:rFonts w:ascii="Avenir LT Std 55 Roman" w:hAnsi="Avenir LT Std 55 Roman"/>
          <w:sz w:val="22"/>
          <w:szCs w:val="22"/>
        </w:rPr>
        <w:t xml:space="preserve"> sa décision</w:t>
      </w:r>
      <w:r w:rsidR="003F1B8B">
        <w:rPr>
          <w:rFonts w:ascii="Avenir LT Std 55 Roman" w:hAnsi="Avenir LT Std 55 Roman"/>
          <w:sz w:val="22"/>
          <w:szCs w:val="22"/>
        </w:rPr>
        <w:t>.</w:t>
      </w:r>
    </w:p>
    <w:p w14:paraId="00D7C7A0" w14:textId="503462BA" w:rsidR="003F1B8B" w:rsidRPr="00126736" w:rsidRDefault="00126736" w:rsidP="00122C8B">
      <w:pPr>
        <w:numPr>
          <w:ilvl w:val="0"/>
          <w:numId w:val="15"/>
        </w:numPr>
        <w:spacing w:after="240"/>
        <w:rPr>
          <w:rFonts w:ascii="Avenir LT Std 55 Roman" w:hAnsi="Avenir LT Std 55 Roman"/>
          <w:smallCaps/>
          <w:sz w:val="22"/>
          <w:szCs w:val="22"/>
        </w:rPr>
      </w:pPr>
      <w:r>
        <w:rPr>
          <w:rFonts w:ascii="Avenir LT Std 55 Roman" w:hAnsi="Avenir LT Std 55 Roman"/>
          <w:sz w:val="22"/>
          <w:szCs w:val="22"/>
        </w:rPr>
        <w:t>L</w:t>
      </w:r>
      <w:r w:rsidR="003749F3">
        <w:rPr>
          <w:rFonts w:ascii="Avenir LT Std 55 Roman" w:hAnsi="Avenir LT Std 55 Roman"/>
          <w:sz w:val="22"/>
          <w:szCs w:val="22"/>
        </w:rPr>
        <w:t xml:space="preserve">e plan d’action élaboré </w:t>
      </w:r>
      <w:r w:rsidR="008029A4">
        <w:rPr>
          <w:rFonts w:ascii="Avenir LT Std 55 Roman" w:hAnsi="Avenir LT Std 55 Roman"/>
          <w:sz w:val="22"/>
          <w:szCs w:val="22"/>
        </w:rPr>
        <w:t>avec l’aide de</w:t>
      </w:r>
      <w:r w:rsidR="003749F3">
        <w:rPr>
          <w:rFonts w:ascii="Avenir LT Std 55 Roman" w:hAnsi="Avenir LT Std 55 Roman"/>
          <w:sz w:val="22"/>
          <w:szCs w:val="22"/>
        </w:rPr>
        <w:t xml:space="preserve"> la feuille de travail pour la prise de décision éthique </w:t>
      </w:r>
      <w:r w:rsidR="0049137D">
        <w:rPr>
          <w:rFonts w:ascii="Avenir LT Std 55 Roman" w:hAnsi="Avenir LT Std 55 Roman"/>
          <w:sz w:val="22"/>
          <w:szCs w:val="22"/>
        </w:rPr>
        <w:t>est</w:t>
      </w:r>
      <w:r>
        <w:rPr>
          <w:rFonts w:ascii="Avenir LT Std 55 Roman" w:hAnsi="Avenir LT Std 55 Roman"/>
          <w:sz w:val="22"/>
          <w:szCs w:val="22"/>
        </w:rPr>
        <w:t xml:space="preserve"> documenté dans le dossier du client en précisant que le cadre éthique a été utilisé pour la prise de décision éthique. Veuillez noter que la feuille de travail pour la prise de décision éthique </w:t>
      </w:r>
      <w:r w:rsidR="008029A4">
        <w:rPr>
          <w:rFonts w:ascii="Avenir LT Std 55 Roman" w:hAnsi="Avenir LT Std 55 Roman"/>
          <w:sz w:val="22"/>
          <w:szCs w:val="22"/>
        </w:rPr>
        <w:t xml:space="preserve">elle-même </w:t>
      </w:r>
      <w:r>
        <w:rPr>
          <w:rFonts w:ascii="Avenir LT Std 55 Roman" w:hAnsi="Avenir LT Std 55 Roman"/>
          <w:sz w:val="22"/>
          <w:szCs w:val="22"/>
        </w:rPr>
        <w:t>ne fait pas partie du dossier du client.</w:t>
      </w:r>
    </w:p>
    <w:p w14:paraId="58CE8560" w14:textId="115E4400" w:rsidR="00011C23" w:rsidRPr="00C01E80" w:rsidRDefault="0020360F" w:rsidP="00122C8B">
      <w:pPr>
        <w:numPr>
          <w:ilvl w:val="0"/>
          <w:numId w:val="15"/>
        </w:numPr>
        <w:spacing w:after="240"/>
        <w:ind w:left="714" w:hanging="357"/>
        <w:rPr>
          <w:rFonts w:ascii="Avenir LT Std 55 Roman" w:hAnsi="Avenir LT Std 55 Roman"/>
          <w:smallCaps/>
          <w:sz w:val="22"/>
          <w:szCs w:val="22"/>
        </w:rPr>
      </w:pPr>
      <w:r w:rsidRPr="00C01E80">
        <w:rPr>
          <w:rFonts w:ascii="Avenir LT Std 55 Roman" w:hAnsi="Avenir LT Std 55 Roman"/>
          <w:sz w:val="22"/>
          <w:szCs w:val="22"/>
        </w:rPr>
        <w:t xml:space="preserve">Le </w:t>
      </w:r>
      <w:r w:rsidR="008029A4" w:rsidRPr="00C01E80">
        <w:rPr>
          <w:rFonts w:ascii="Avenir LT Std 55 Roman" w:hAnsi="Avenir LT Std 55 Roman"/>
          <w:sz w:val="22"/>
          <w:szCs w:val="22"/>
        </w:rPr>
        <w:t xml:space="preserve">comité d’éthique </w:t>
      </w:r>
      <w:r w:rsidR="0049137D" w:rsidRPr="00C01E80">
        <w:rPr>
          <w:rFonts w:ascii="Avenir LT Std 55 Roman" w:hAnsi="Avenir LT Std 55 Roman"/>
          <w:sz w:val="22"/>
          <w:szCs w:val="22"/>
        </w:rPr>
        <w:t>analyse</w:t>
      </w:r>
      <w:r w:rsidR="00122C8B">
        <w:rPr>
          <w:rFonts w:ascii="Avenir LT Std 55 Roman" w:hAnsi="Avenir LT Std 55 Roman"/>
          <w:sz w:val="22"/>
          <w:szCs w:val="22"/>
        </w:rPr>
        <w:t>ra</w:t>
      </w:r>
      <w:r w:rsidR="0049137D" w:rsidRPr="00C01E80">
        <w:rPr>
          <w:rFonts w:ascii="Avenir LT Std 55 Roman" w:hAnsi="Avenir LT Std 55 Roman"/>
          <w:sz w:val="22"/>
          <w:szCs w:val="22"/>
        </w:rPr>
        <w:t xml:space="preserve"> les cas et tendances </w:t>
      </w:r>
      <w:r w:rsidR="00C01E80" w:rsidRPr="00C01E80">
        <w:rPr>
          <w:rFonts w:ascii="Avenir LT Std 55 Roman" w:hAnsi="Avenir LT Std 55 Roman"/>
          <w:sz w:val="22"/>
          <w:szCs w:val="22"/>
        </w:rPr>
        <w:t>dans le but de tirer des leçons des situations survenues et partage</w:t>
      </w:r>
      <w:r w:rsidR="00122C8B">
        <w:rPr>
          <w:rFonts w:ascii="Avenir LT Std 55 Roman" w:hAnsi="Avenir LT Std 55 Roman"/>
          <w:sz w:val="22"/>
          <w:szCs w:val="22"/>
        </w:rPr>
        <w:t>ra</w:t>
      </w:r>
      <w:r w:rsidR="00C01E80" w:rsidRPr="00C01E80">
        <w:rPr>
          <w:rFonts w:ascii="Avenir LT Std 55 Roman" w:hAnsi="Avenir LT Std 55 Roman"/>
          <w:sz w:val="22"/>
          <w:szCs w:val="22"/>
        </w:rPr>
        <w:t xml:space="preserve"> ces leçons avec</w:t>
      </w:r>
      <w:r w:rsidRPr="00C01E80">
        <w:rPr>
          <w:rFonts w:ascii="Avenir LT Std 55 Roman" w:hAnsi="Avenir LT Std 55 Roman"/>
          <w:sz w:val="22"/>
          <w:szCs w:val="22"/>
        </w:rPr>
        <w:t xml:space="preserve"> l’équipe de direction</w:t>
      </w:r>
      <w:r w:rsidR="00BD3F22" w:rsidRPr="00C01E80">
        <w:rPr>
          <w:rFonts w:ascii="Avenir LT Std 55 Roman" w:hAnsi="Avenir LT Std 55 Roman"/>
          <w:sz w:val="22"/>
          <w:szCs w:val="22"/>
        </w:rPr>
        <w:t xml:space="preserve"> </w:t>
      </w:r>
      <w:r w:rsidR="00C01E80">
        <w:rPr>
          <w:rFonts w:ascii="Avenir LT Std 55 Roman" w:hAnsi="Avenir LT Std 55 Roman"/>
          <w:sz w:val="22"/>
          <w:szCs w:val="22"/>
        </w:rPr>
        <w:t>et</w:t>
      </w:r>
      <w:r w:rsidR="00BD3F22" w:rsidRPr="00C01E80">
        <w:rPr>
          <w:rFonts w:ascii="Avenir LT Std 55 Roman" w:hAnsi="Avenir LT Std 55 Roman"/>
          <w:sz w:val="22"/>
          <w:szCs w:val="22"/>
        </w:rPr>
        <w:t xml:space="preserve"> l’ensemble du pers</w:t>
      </w:r>
      <w:r w:rsidR="00C01E80">
        <w:rPr>
          <w:rFonts w:ascii="Avenir LT Std 55 Roman" w:hAnsi="Avenir LT Std 55 Roman"/>
          <w:sz w:val="22"/>
          <w:szCs w:val="22"/>
        </w:rPr>
        <w:t>onnel en publiant une feuille de pratique sur l’éthique sur l’Intranet</w:t>
      </w:r>
      <w:r w:rsidRPr="00C01E80">
        <w:rPr>
          <w:rFonts w:ascii="Avenir LT Std 55 Roman" w:hAnsi="Avenir LT Std 55 Roman"/>
          <w:sz w:val="22"/>
          <w:szCs w:val="22"/>
        </w:rPr>
        <w:t>.</w:t>
      </w:r>
    </w:p>
    <w:p w14:paraId="05DFA9E4" w14:textId="77777777" w:rsidR="00E7258F" w:rsidRPr="005472D2" w:rsidRDefault="00011C23" w:rsidP="00E7258F">
      <w:pPr>
        <w:rPr>
          <w:rFonts w:ascii="Avenir LT Std 55 Roman" w:hAnsi="Avenir LT Std 55 Roman"/>
          <w:b/>
          <w:smallCaps/>
          <w:color w:val="0080C3"/>
          <w:sz w:val="28"/>
          <w:szCs w:val="28"/>
        </w:rPr>
      </w:pPr>
      <w:r>
        <w:rPr>
          <w:rFonts w:ascii="Avenir LT Std 55 Roman" w:hAnsi="Avenir LT Std 55 Roman"/>
          <w:b/>
          <w:smallCaps/>
          <w:color w:val="0080C3"/>
          <w:sz w:val="28"/>
          <w:szCs w:val="28"/>
        </w:rPr>
        <w:t>P</w:t>
      </w:r>
      <w:r w:rsidR="00A5101F">
        <w:rPr>
          <w:rFonts w:ascii="Avenir LT Std 55 Roman" w:hAnsi="Avenir LT Std 55 Roman"/>
          <w:b/>
          <w:smallCaps/>
          <w:color w:val="0080C3"/>
          <w:sz w:val="28"/>
          <w:szCs w:val="28"/>
        </w:rPr>
        <w:t>olitiques et procédures pertinentes</w:t>
      </w:r>
    </w:p>
    <w:p w14:paraId="70854686" w14:textId="77777777" w:rsidR="00E7258F" w:rsidRDefault="00E7258F" w:rsidP="00E7258F">
      <w:pPr>
        <w:numPr>
          <w:ilvl w:val="0"/>
          <w:numId w:val="11"/>
        </w:numPr>
        <w:jc w:val="both"/>
        <w:rPr>
          <w:rFonts w:ascii="Avenir LT Std 55 Roman" w:hAnsi="Avenir LT Std 55 Roman"/>
          <w:sz w:val="22"/>
          <w:szCs w:val="24"/>
        </w:rPr>
      </w:pPr>
      <w:r>
        <w:rPr>
          <w:rFonts w:ascii="Avenir LT Std 55 Roman" w:hAnsi="Avenir LT Std 55 Roman"/>
          <w:sz w:val="22"/>
          <w:szCs w:val="24"/>
        </w:rPr>
        <w:t>Cadre de référence en matière d’éthique</w:t>
      </w:r>
    </w:p>
    <w:p w14:paraId="43EF7372" w14:textId="77777777" w:rsidR="00B67271" w:rsidRDefault="00B67271" w:rsidP="00E7258F">
      <w:pPr>
        <w:numPr>
          <w:ilvl w:val="0"/>
          <w:numId w:val="11"/>
        </w:numPr>
        <w:jc w:val="both"/>
        <w:rPr>
          <w:rFonts w:ascii="Avenir LT Std 55 Roman" w:hAnsi="Avenir LT Std 55 Roman"/>
          <w:sz w:val="22"/>
          <w:szCs w:val="24"/>
        </w:rPr>
      </w:pPr>
      <w:r>
        <w:rPr>
          <w:rFonts w:ascii="Avenir LT Std 55 Roman" w:hAnsi="Avenir LT Std 55 Roman"/>
          <w:sz w:val="22"/>
          <w:szCs w:val="24"/>
        </w:rPr>
        <w:t>Code d’éthique</w:t>
      </w:r>
    </w:p>
    <w:p w14:paraId="542CC47D" w14:textId="77777777" w:rsidR="004B2CFF" w:rsidRDefault="0020360F" w:rsidP="004B2CFF">
      <w:pPr>
        <w:numPr>
          <w:ilvl w:val="0"/>
          <w:numId w:val="11"/>
        </w:numPr>
        <w:jc w:val="both"/>
        <w:rPr>
          <w:rFonts w:ascii="Avenir LT Std 55 Roman" w:hAnsi="Avenir LT Std 55 Roman"/>
          <w:sz w:val="22"/>
          <w:szCs w:val="24"/>
        </w:rPr>
      </w:pPr>
      <w:r>
        <w:rPr>
          <w:rFonts w:ascii="Avenir LT Std 55 Roman" w:hAnsi="Avenir LT Std 55 Roman"/>
          <w:sz w:val="22"/>
          <w:szCs w:val="24"/>
        </w:rPr>
        <w:t>Politique en matière d’éthique (GOUV-011)</w:t>
      </w:r>
    </w:p>
    <w:p w14:paraId="547AD4B6" w14:textId="578F6111" w:rsidR="00176935" w:rsidRDefault="00E7258F" w:rsidP="0020360F">
      <w:pPr>
        <w:numPr>
          <w:ilvl w:val="0"/>
          <w:numId w:val="11"/>
        </w:numPr>
        <w:jc w:val="both"/>
        <w:rPr>
          <w:rFonts w:ascii="Avenir LT Std 55 Roman" w:hAnsi="Avenir LT Std 55 Roman"/>
          <w:sz w:val="22"/>
          <w:szCs w:val="24"/>
        </w:rPr>
      </w:pPr>
      <w:r>
        <w:rPr>
          <w:rFonts w:ascii="Avenir LT Std 55 Roman" w:hAnsi="Avenir LT Std 55 Roman"/>
          <w:sz w:val="22"/>
          <w:szCs w:val="24"/>
        </w:rPr>
        <w:t>P</w:t>
      </w:r>
      <w:r w:rsidR="0020360F">
        <w:rPr>
          <w:rFonts w:ascii="Avenir LT Std 55 Roman" w:hAnsi="Avenir LT Std 55 Roman"/>
          <w:sz w:val="22"/>
          <w:szCs w:val="24"/>
        </w:rPr>
        <w:t xml:space="preserve">rocédure de gestion des incidents </w:t>
      </w:r>
    </w:p>
    <w:p w14:paraId="7FCEBF30" w14:textId="5AE5073A" w:rsidR="00176935" w:rsidRPr="0020360F" w:rsidRDefault="00176935" w:rsidP="00F33708">
      <w:pPr>
        <w:rPr>
          <w:rFonts w:ascii="Avenir LT Std 55 Roman" w:hAnsi="Avenir LT Std 55 Roman"/>
          <w:sz w:val="22"/>
          <w:szCs w:val="24"/>
        </w:rPr>
      </w:pPr>
    </w:p>
    <w:sectPr w:rsidR="00176935" w:rsidRPr="0020360F" w:rsidSect="00BA28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3BC9D" w14:textId="77777777" w:rsidR="00112B76" w:rsidRDefault="00112B76">
      <w:r>
        <w:separator/>
      </w:r>
    </w:p>
  </w:endnote>
  <w:endnote w:type="continuationSeparator" w:id="0">
    <w:p w14:paraId="78C8AB44" w14:textId="77777777" w:rsidR="00112B76" w:rsidRDefault="0011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808F" w14:textId="407BD752" w:rsidR="005976BE" w:rsidRDefault="00A544CD" w:rsidP="00BA283B">
    <w:pPr>
      <w:pStyle w:val="Footer"/>
      <w:tabs>
        <w:tab w:val="clear" w:pos="8640"/>
        <w:tab w:val="right" w:pos="9360"/>
      </w:tabs>
      <w:rPr>
        <w:rStyle w:val="PageNumber"/>
        <w:rFonts w:ascii="Avenir LT Std 55 Roman" w:hAnsi="Avenir LT Std 55 Roman"/>
      </w:rPr>
    </w:pPr>
    <w:proofErr w:type="spellStart"/>
    <w:r>
      <w:rPr>
        <w:rFonts w:ascii="Avenir LT Std 55 Roman" w:hAnsi="Avenir LT Std 55 Roman"/>
      </w:rPr>
      <w:t>1</w:t>
    </w:r>
    <w:r w:rsidR="00176935">
      <w:rPr>
        <w:rFonts w:ascii="Avenir LT Std 55 Roman" w:hAnsi="Avenir LT Std 55 Roman"/>
      </w:rPr>
      <w:t>4</w:t>
    </w:r>
    <w:r w:rsidR="005976BE" w:rsidRPr="005472D2">
      <w:rPr>
        <w:rFonts w:ascii="Avenir LT Std 55 Roman" w:hAnsi="Avenir LT Std 55 Roman"/>
      </w:rPr>
      <w:t>_</w:t>
    </w:r>
    <w:r w:rsidR="005976BE">
      <w:rPr>
        <w:rFonts w:ascii="Avenir LT Std 55 Roman" w:hAnsi="Avenir LT Std 55 Roman"/>
      </w:rPr>
      <w:t>Procédure</w:t>
    </w:r>
    <w:proofErr w:type="spellEnd"/>
    <w:r w:rsidR="005976BE">
      <w:rPr>
        <w:rFonts w:ascii="Avenir LT Std 55 Roman" w:hAnsi="Avenir LT Std 55 Roman"/>
      </w:rPr>
      <w:t xml:space="preserve"> de mise en évidence et gestion des dilemmes éthiques</w:t>
    </w:r>
    <w:r w:rsidR="005976BE" w:rsidRPr="005472D2">
      <w:rPr>
        <w:rFonts w:ascii="Avenir LT Std 55 Roman" w:hAnsi="Avenir LT Std 55 Roman"/>
      </w:rPr>
      <w:tab/>
      <w:t xml:space="preserve">Page </w:t>
    </w:r>
    <w:r w:rsidR="005976BE" w:rsidRPr="005472D2">
      <w:rPr>
        <w:rStyle w:val="PageNumber"/>
        <w:rFonts w:ascii="Avenir LT Std 55 Roman" w:hAnsi="Avenir LT Std 55 Roman"/>
      </w:rPr>
      <w:fldChar w:fldCharType="begin"/>
    </w:r>
    <w:r w:rsidR="005976BE" w:rsidRPr="005472D2">
      <w:rPr>
        <w:rStyle w:val="PageNumber"/>
        <w:rFonts w:ascii="Avenir LT Std 55 Roman" w:hAnsi="Avenir LT Std 55 Roman"/>
      </w:rPr>
      <w:instrText xml:space="preserve"> PAGE </w:instrText>
    </w:r>
    <w:r w:rsidR="005976BE" w:rsidRPr="005472D2">
      <w:rPr>
        <w:rStyle w:val="PageNumber"/>
        <w:rFonts w:ascii="Avenir LT Std 55 Roman" w:hAnsi="Avenir LT Std 55 Roman"/>
      </w:rPr>
      <w:fldChar w:fldCharType="separate"/>
    </w:r>
    <w:r w:rsidR="00F3569E">
      <w:rPr>
        <w:rStyle w:val="PageNumber"/>
        <w:rFonts w:ascii="Avenir LT Std 55 Roman" w:hAnsi="Avenir LT Std 55 Roman"/>
        <w:noProof/>
      </w:rPr>
      <w:t>1</w:t>
    </w:r>
    <w:r w:rsidR="005976BE" w:rsidRPr="005472D2">
      <w:rPr>
        <w:rStyle w:val="PageNumber"/>
        <w:rFonts w:ascii="Avenir LT Std 55 Roman" w:hAnsi="Avenir LT Std 55 Roman"/>
      </w:rPr>
      <w:fldChar w:fldCharType="end"/>
    </w:r>
    <w:r w:rsidR="00614942">
      <w:rPr>
        <w:rStyle w:val="PageNumber"/>
        <w:rFonts w:ascii="Avenir LT Std 55 Roman" w:hAnsi="Avenir LT Std 55 Roman"/>
      </w:rPr>
      <w:t xml:space="preserve"> de 2</w:t>
    </w:r>
  </w:p>
  <w:p w14:paraId="7289B217" w14:textId="77777777" w:rsidR="00614942" w:rsidRPr="005472D2" w:rsidRDefault="00614942" w:rsidP="00BA283B">
    <w:pPr>
      <w:pStyle w:val="Footer"/>
      <w:tabs>
        <w:tab w:val="clear" w:pos="8640"/>
        <w:tab w:val="right" w:pos="9360"/>
      </w:tabs>
      <w:rPr>
        <w:rFonts w:ascii="Avenir LT Std 55 Roman" w:hAnsi="Avenir LT Std 55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CB212" w14:textId="77777777" w:rsidR="00112B76" w:rsidRDefault="00112B76">
      <w:r>
        <w:separator/>
      </w:r>
    </w:p>
  </w:footnote>
  <w:footnote w:type="continuationSeparator" w:id="0">
    <w:p w14:paraId="2FA5A512" w14:textId="77777777" w:rsidR="00112B76" w:rsidRDefault="0011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4A12" w14:textId="25DBB855" w:rsidR="005976BE" w:rsidRPr="00176935" w:rsidRDefault="005976BE" w:rsidP="00176935">
    <w:pPr>
      <w:pStyle w:val="Header"/>
      <w:jc w:val="right"/>
      <w:rPr>
        <w:rFonts w:ascii="Avenir LT Std 55 Roman" w:hAnsi="Avenir LT Std 55 Roman"/>
        <w:b/>
        <w:sz w:val="28"/>
        <w:szCs w:val="28"/>
      </w:rPr>
    </w:pPr>
    <w:r w:rsidRPr="00176935">
      <w:rPr>
        <w:rFonts w:ascii="Avenir LT Std 55 Roman" w:hAnsi="Avenir LT Std 55 Roman"/>
        <w:b/>
        <w:sz w:val="28"/>
        <w:szCs w:val="28"/>
      </w:rPr>
      <w:tab/>
    </w:r>
    <w:r w:rsidRPr="00176935">
      <w:rPr>
        <w:rFonts w:ascii="Avenir LT Std 55 Roman" w:hAnsi="Avenir LT Std 55 Roman"/>
        <w:b/>
        <w:sz w:val="28"/>
        <w:szCs w:val="28"/>
      </w:rPr>
      <w:tab/>
    </w:r>
    <w:r w:rsidR="00176935" w:rsidRPr="00176935">
      <w:rPr>
        <w:rFonts w:ascii="Avenir LT Std 55 Roman" w:hAnsi="Avenir LT Std 55 Roman"/>
        <w:b/>
        <w:sz w:val="28"/>
        <w:szCs w:val="28"/>
      </w:rPr>
      <w:t>1718-CA-056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28FB8"/>
    <w:multiLevelType w:val="hybridMultilevel"/>
    <w:tmpl w:val="323B8C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55427"/>
    <w:multiLevelType w:val="singleLevel"/>
    <w:tmpl w:val="24A058F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FB708C0"/>
    <w:multiLevelType w:val="hybridMultilevel"/>
    <w:tmpl w:val="D862D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34BE5"/>
    <w:multiLevelType w:val="hybridMultilevel"/>
    <w:tmpl w:val="9491CC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4F58E4"/>
    <w:multiLevelType w:val="hybridMultilevel"/>
    <w:tmpl w:val="D56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819FE"/>
    <w:multiLevelType w:val="hybridMultilevel"/>
    <w:tmpl w:val="A566A6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BA2334E"/>
    <w:multiLevelType w:val="multilevel"/>
    <w:tmpl w:val="C66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BF248E"/>
    <w:multiLevelType w:val="singleLevel"/>
    <w:tmpl w:val="3F46C67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8">
    <w:nsid w:val="40356866"/>
    <w:multiLevelType w:val="hybridMultilevel"/>
    <w:tmpl w:val="AE14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29E9"/>
    <w:multiLevelType w:val="hybridMultilevel"/>
    <w:tmpl w:val="F21C9E1E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54B4098"/>
    <w:multiLevelType w:val="hybridMultilevel"/>
    <w:tmpl w:val="B1D0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76EAA"/>
    <w:multiLevelType w:val="hybridMultilevel"/>
    <w:tmpl w:val="D806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6BFF"/>
    <w:multiLevelType w:val="hybridMultilevel"/>
    <w:tmpl w:val="A4CCB628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6310FDD"/>
    <w:multiLevelType w:val="hybridMultilevel"/>
    <w:tmpl w:val="685A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C059E"/>
    <w:multiLevelType w:val="hybridMultilevel"/>
    <w:tmpl w:val="689A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JGH8GSdfN6aTTqzjfhzfxQRgt4=" w:salt="Vz0GAHyCQIGS3U8+UlBxr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3"/>
    <w:rsid w:val="00006510"/>
    <w:rsid w:val="00011C23"/>
    <w:rsid w:val="00012A59"/>
    <w:rsid w:val="000267CF"/>
    <w:rsid w:val="00031B6A"/>
    <w:rsid w:val="00045346"/>
    <w:rsid w:val="00066A3E"/>
    <w:rsid w:val="0008338B"/>
    <w:rsid w:val="00087821"/>
    <w:rsid w:val="00100066"/>
    <w:rsid w:val="0010464C"/>
    <w:rsid w:val="00112B76"/>
    <w:rsid w:val="00122C8B"/>
    <w:rsid w:val="00126736"/>
    <w:rsid w:val="0016305E"/>
    <w:rsid w:val="00176935"/>
    <w:rsid w:val="001804BF"/>
    <w:rsid w:val="00195FA4"/>
    <w:rsid w:val="001A20C2"/>
    <w:rsid w:val="001D3A1D"/>
    <w:rsid w:val="00200155"/>
    <w:rsid w:val="0020360F"/>
    <w:rsid w:val="00214C92"/>
    <w:rsid w:val="00236468"/>
    <w:rsid w:val="0025764C"/>
    <w:rsid w:val="002741FF"/>
    <w:rsid w:val="002F55EF"/>
    <w:rsid w:val="003377B8"/>
    <w:rsid w:val="00351354"/>
    <w:rsid w:val="003749F3"/>
    <w:rsid w:val="003805E1"/>
    <w:rsid w:val="00380C10"/>
    <w:rsid w:val="003C50AF"/>
    <w:rsid w:val="003F1B8B"/>
    <w:rsid w:val="0040498F"/>
    <w:rsid w:val="0049137D"/>
    <w:rsid w:val="004B2CFF"/>
    <w:rsid w:val="004B72F2"/>
    <w:rsid w:val="004C5248"/>
    <w:rsid w:val="004C6EEF"/>
    <w:rsid w:val="004F6D24"/>
    <w:rsid w:val="004F6D56"/>
    <w:rsid w:val="00536EEB"/>
    <w:rsid w:val="005472D2"/>
    <w:rsid w:val="005976BE"/>
    <w:rsid w:val="005F4E1B"/>
    <w:rsid w:val="005F4E74"/>
    <w:rsid w:val="00614942"/>
    <w:rsid w:val="0061558B"/>
    <w:rsid w:val="00690297"/>
    <w:rsid w:val="00692D1D"/>
    <w:rsid w:val="006A468F"/>
    <w:rsid w:val="006B7FB9"/>
    <w:rsid w:val="006C087C"/>
    <w:rsid w:val="006E7618"/>
    <w:rsid w:val="00733438"/>
    <w:rsid w:val="00764B66"/>
    <w:rsid w:val="00776926"/>
    <w:rsid w:val="00784997"/>
    <w:rsid w:val="007D3285"/>
    <w:rsid w:val="007D7A5B"/>
    <w:rsid w:val="007F40EC"/>
    <w:rsid w:val="008029A4"/>
    <w:rsid w:val="00803992"/>
    <w:rsid w:val="00804B14"/>
    <w:rsid w:val="00812042"/>
    <w:rsid w:val="00850D0F"/>
    <w:rsid w:val="008767BB"/>
    <w:rsid w:val="00877223"/>
    <w:rsid w:val="008A0AD9"/>
    <w:rsid w:val="008A6D94"/>
    <w:rsid w:val="00900B7B"/>
    <w:rsid w:val="00925E91"/>
    <w:rsid w:val="009671D4"/>
    <w:rsid w:val="009A0125"/>
    <w:rsid w:val="009F0C78"/>
    <w:rsid w:val="00A22DD4"/>
    <w:rsid w:val="00A33251"/>
    <w:rsid w:val="00A5101F"/>
    <w:rsid w:val="00A544CD"/>
    <w:rsid w:val="00A640BA"/>
    <w:rsid w:val="00AD7DE2"/>
    <w:rsid w:val="00B0476D"/>
    <w:rsid w:val="00B25E68"/>
    <w:rsid w:val="00B63B5C"/>
    <w:rsid w:val="00B67271"/>
    <w:rsid w:val="00BA283B"/>
    <w:rsid w:val="00BA4A14"/>
    <w:rsid w:val="00BB5778"/>
    <w:rsid w:val="00BC2635"/>
    <w:rsid w:val="00BD3F22"/>
    <w:rsid w:val="00C01E80"/>
    <w:rsid w:val="00C378A9"/>
    <w:rsid w:val="00C44C8E"/>
    <w:rsid w:val="00C848B2"/>
    <w:rsid w:val="00C94A1E"/>
    <w:rsid w:val="00CE267E"/>
    <w:rsid w:val="00CF6EB0"/>
    <w:rsid w:val="00D0071F"/>
    <w:rsid w:val="00D03C61"/>
    <w:rsid w:val="00D25966"/>
    <w:rsid w:val="00D460F3"/>
    <w:rsid w:val="00D46879"/>
    <w:rsid w:val="00D54C38"/>
    <w:rsid w:val="00D73494"/>
    <w:rsid w:val="00DA2150"/>
    <w:rsid w:val="00DB4CCD"/>
    <w:rsid w:val="00DB6286"/>
    <w:rsid w:val="00DC3AE6"/>
    <w:rsid w:val="00DD44E8"/>
    <w:rsid w:val="00E36254"/>
    <w:rsid w:val="00E7258F"/>
    <w:rsid w:val="00E72736"/>
    <w:rsid w:val="00E74830"/>
    <w:rsid w:val="00E76012"/>
    <w:rsid w:val="00EC5E9F"/>
    <w:rsid w:val="00F05651"/>
    <w:rsid w:val="00F33708"/>
    <w:rsid w:val="00F3569E"/>
    <w:rsid w:val="00F52AFA"/>
    <w:rsid w:val="00F57FE8"/>
    <w:rsid w:val="00F8052F"/>
    <w:rsid w:val="00F92EB0"/>
    <w:rsid w:val="00F9744B"/>
    <w:rsid w:val="00F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22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83B"/>
  </w:style>
  <w:style w:type="paragraph" w:styleId="FootnoteText">
    <w:name w:val="footnote text"/>
    <w:basedOn w:val="Normal"/>
    <w:link w:val="FootnoteTextChar"/>
    <w:rsid w:val="00380C10"/>
  </w:style>
  <w:style w:type="character" w:customStyle="1" w:styleId="FootnoteTextChar">
    <w:name w:val="Footnote Text Char"/>
    <w:link w:val="FootnoteText"/>
    <w:rsid w:val="00380C10"/>
    <w:rPr>
      <w:lang w:val="fr-CA"/>
    </w:rPr>
  </w:style>
  <w:style w:type="character" w:styleId="FootnoteReference">
    <w:name w:val="footnote reference"/>
    <w:rsid w:val="00380C10"/>
    <w:rPr>
      <w:vertAlign w:val="superscript"/>
    </w:rPr>
  </w:style>
  <w:style w:type="character" w:styleId="CommentReference">
    <w:name w:val="annotation reference"/>
    <w:rsid w:val="00A22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DD4"/>
  </w:style>
  <w:style w:type="character" w:customStyle="1" w:styleId="CommentTextChar">
    <w:name w:val="Comment Text Char"/>
    <w:link w:val="CommentText"/>
    <w:rsid w:val="00A22DD4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A22DD4"/>
    <w:rPr>
      <w:b/>
      <w:bCs/>
    </w:rPr>
  </w:style>
  <w:style w:type="character" w:customStyle="1" w:styleId="CommentSubjectChar">
    <w:name w:val="Comment Subject Char"/>
    <w:link w:val="CommentSubject"/>
    <w:rsid w:val="00A22DD4"/>
    <w:rPr>
      <w:b/>
      <w:bCs/>
      <w:lang w:val="fr-CA"/>
    </w:rPr>
  </w:style>
  <w:style w:type="paragraph" w:styleId="BalloonText">
    <w:name w:val="Balloon Text"/>
    <w:basedOn w:val="Normal"/>
    <w:link w:val="BalloonTextChar"/>
    <w:rsid w:val="00A22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2DD4"/>
    <w:rPr>
      <w:rFonts w:ascii="Segoe UI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692D1D"/>
    <w:rPr>
      <w:lang w:val="fr-CA"/>
    </w:rPr>
  </w:style>
  <w:style w:type="character" w:styleId="Hyperlink">
    <w:name w:val="Hyperlink"/>
    <w:basedOn w:val="DefaultParagraphFont"/>
    <w:rsid w:val="00BA4A14"/>
    <w:rPr>
      <w:color w:val="0563C1" w:themeColor="hyperlink"/>
      <w:u w:val="single"/>
    </w:rPr>
  </w:style>
  <w:style w:type="table" w:styleId="TableGrid">
    <w:name w:val="Table Grid"/>
    <w:basedOn w:val="TableNormal"/>
    <w:rsid w:val="00E7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83B"/>
  </w:style>
  <w:style w:type="paragraph" w:styleId="FootnoteText">
    <w:name w:val="footnote text"/>
    <w:basedOn w:val="Normal"/>
    <w:link w:val="FootnoteTextChar"/>
    <w:rsid w:val="00380C10"/>
  </w:style>
  <w:style w:type="character" w:customStyle="1" w:styleId="FootnoteTextChar">
    <w:name w:val="Footnote Text Char"/>
    <w:link w:val="FootnoteText"/>
    <w:rsid w:val="00380C10"/>
    <w:rPr>
      <w:lang w:val="fr-CA"/>
    </w:rPr>
  </w:style>
  <w:style w:type="character" w:styleId="FootnoteReference">
    <w:name w:val="footnote reference"/>
    <w:rsid w:val="00380C10"/>
    <w:rPr>
      <w:vertAlign w:val="superscript"/>
    </w:rPr>
  </w:style>
  <w:style w:type="character" w:styleId="CommentReference">
    <w:name w:val="annotation reference"/>
    <w:rsid w:val="00A22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2DD4"/>
  </w:style>
  <w:style w:type="character" w:customStyle="1" w:styleId="CommentTextChar">
    <w:name w:val="Comment Text Char"/>
    <w:link w:val="CommentText"/>
    <w:rsid w:val="00A22DD4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A22DD4"/>
    <w:rPr>
      <w:b/>
      <w:bCs/>
    </w:rPr>
  </w:style>
  <w:style w:type="character" w:customStyle="1" w:styleId="CommentSubjectChar">
    <w:name w:val="Comment Subject Char"/>
    <w:link w:val="CommentSubject"/>
    <w:rsid w:val="00A22DD4"/>
    <w:rPr>
      <w:b/>
      <w:bCs/>
      <w:lang w:val="fr-CA"/>
    </w:rPr>
  </w:style>
  <w:style w:type="paragraph" w:styleId="BalloonText">
    <w:name w:val="Balloon Text"/>
    <w:basedOn w:val="Normal"/>
    <w:link w:val="BalloonTextChar"/>
    <w:rsid w:val="00A22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2DD4"/>
    <w:rPr>
      <w:rFonts w:ascii="Segoe UI" w:hAnsi="Segoe UI" w:cs="Segoe UI"/>
      <w:sz w:val="18"/>
      <w:szCs w:val="18"/>
      <w:lang w:val="fr-CA"/>
    </w:rPr>
  </w:style>
  <w:style w:type="paragraph" w:styleId="Revision">
    <w:name w:val="Revision"/>
    <w:hidden/>
    <w:uiPriority w:val="99"/>
    <w:semiHidden/>
    <w:rsid w:val="00692D1D"/>
    <w:rPr>
      <w:lang w:val="fr-CA"/>
    </w:rPr>
  </w:style>
  <w:style w:type="character" w:styleId="Hyperlink">
    <w:name w:val="Hyperlink"/>
    <w:basedOn w:val="DefaultParagraphFont"/>
    <w:rsid w:val="00BA4A14"/>
    <w:rPr>
      <w:color w:val="0563C1" w:themeColor="hyperlink"/>
      <w:u w:val="single"/>
    </w:rPr>
  </w:style>
  <w:style w:type="table" w:styleId="TableGrid">
    <w:name w:val="Table Grid"/>
    <w:basedOn w:val="TableNormal"/>
    <w:rsid w:val="00E7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C382-E99D-4305-B11F-62DB63C2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2017-12-17T19:04:00Z</dcterms:created>
  <dcterms:modified xsi:type="dcterms:W3CDTF">2018-05-22T19:26:00Z</dcterms:modified>
</cp:coreProperties>
</file>